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68E91" w14:textId="77777777"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E043FE" w:rsidRPr="00E043FE">
        <w:rPr>
          <w:bCs/>
          <w:noProof w:val="0"/>
          <w:sz w:val="24"/>
          <w:szCs w:val="24"/>
        </w:rPr>
        <w:t>R2-1806861</w:t>
      </w:r>
    </w:p>
    <w:p w14:paraId="78A68E92" w14:textId="3CAD6AB3"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bookmarkStart w:id="0" w:name="_GoBack"/>
      <w:bookmarkEnd w:id="0"/>
    </w:p>
    <w:p w14:paraId="78A68E93" w14:textId="77777777" w:rsidR="00CD4C7B" w:rsidRPr="00B266B0" w:rsidRDefault="00CD4C7B" w:rsidP="00CD4C7B">
      <w:pPr>
        <w:pStyle w:val="Header"/>
        <w:rPr>
          <w:bCs/>
          <w:noProof w:val="0"/>
          <w:sz w:val="24"/>
        </w:rPr>
      </w:pPr>
    </w:p>
    <w:p w14:paraId="78A68E94" w14:textId="77777777" w:rsidR="00CD4C7B" w:rsidRPr="00B266B0" w:rsidRDefault="00CD4C7B" w:rsidP="00CD4C7B">
      <w:pPr>
        <w:pStyle w:val="Header"/>
        <w:rPr>
          <w:bCs/>
          <w:noProof w:val="0"/>
          <w:sz w:val="24"/>
        </w:rPr>
      </w:pPr>
    </w:p>
    <w:p w14:paraId="78A68E95"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43FE">
        <w:rPr>
          <w:rFonts w:cs="Arial"/>
          <w:b/>
          <w:bCs/>
          <w:sz w:val="24"/>
          <w:lang w:eastAsia="ja-JP"/>
        </w:rPr>
        <w:t>10.2.3</w:t>
      </w:r>
    </w:p>
    <w:p w14:paraId="78A68E9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78A68E97"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212">
        <w:rPr>
          <w:rFonts w:ascii="Arial" w:hAnsi="Arial" w:cs="Arial"/>
          <w:b/>
          <w:bCs/>
          <w:sz w:val="24"/>
        </w:rPr>
        <w:t xml:space="preserve">Email Discussion on </w:t>
      </w:r>
      <w:r w:rsidR="0056306F" w:rsidRPr="0056306F">
        <w:rPr>
          <w:rFonts w:ascii="Arial" w:hAnsi="Arial" w:cs="Arial"/>
          <w:b/>
          <w:bCs/>
          <w:sz w:val="24"/>
        </w:rPr>
        <w:t>SSB and Cell relationship</w:t>
      </w:r>
    </w:p>
    <w:p w14:paraId="78A68E98"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8A68E9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A68E9A" w14:textId="77777777" w:rsidR="00CD4C7B" w:rsidRPr="006E13D1" w:rsidRDefault="00CD4C7B" w:rsidP="00CD4C7B">
      <w:pPr>
        <w:pStyle w:val="Heading1"/>
      </w:pPr>
      <w:r w:rsidRPr="006E13D1">
        <w:t>1</w:t>
      </w:r>
      <w:r w:rsidRPr="006E13D1">
        <w:tab/>
      </w:r>
      <w:r w:rsidR="0056573F">
        <w:t>Introduction</w:t>
      </w:r>
    </w:p>
    <w:p w14:paraId="78A68E9B" w14:textId="77777777" w:rsidR="0056306F" w:rsidRPr="006E13D1" w:rsidRDefault="000764F4" w:rsidP="00906C33">
      <w:r>
        <w:t xml:space="preserve">This contribution relates email discussion </w:t>
      </w:r>
      <w:r w:rsidR="0056306F">
        <w:t xml:space="preserve">[101bis#41][NR] </w:t>
      </w:r>
      <w:r w:rsidR="00B42CA7">
        <w:t xml:space="preserve">on </w:t>
      </w:r>
      <w:r w:rsidR="0056306F">
        <w:t>SSB and Cell relationship</w:t>
      </w:r>
      <w:r w:rsidR="00B42CA7">
        <w:t xml:space="preserve">, </w:t>
      </w:r>
      <w:r w:rsidR="00906C33">
        <w:t xml:space="preserve">which aims to </w:t>
      </w:r>
      <w:r w:rsidR="00906C33">
        <w:rPr>
          <w:i/>
        </w:rPr>
        <w:t>e</w:t>
      </w:r>
      <w:r w:rsidR="0056306F" w:rsidRPr="0056306F">
        <w:rPr>
          <w:i/>
        </w:rPr>
        <w:t>stablish a common understanding regarding the relation between cell and SSB for idle and connected UEs.</w:t>
      </w:r>
    </w:p>
    <w:p w14:paraId="78A68E9C" w14:textId="77777777" w:rsidR="00CD4C7B" w:rsidRPr="006E13D1" w:rsidRDefault="00CD4C7B" w:rsidP="00CD4C7B">
      <w:pPr>
        <w:pStyle w:val="Heading1"/>
      </w:pPr>
      <w:r w:rsidRPr="006E13D1">
        <w:t>2</w:t>
      </w:r>
      <w:r w:rsidRPr="006E13D1">
        <w:tab/>
      </w:r>
      <w:r w:rsidR="000764F4">
        <w:t>Background</w:t>
      </w:r>
    </w:p>
    <w:p w14:paraId="78A68E9D" w14:textId="77777777" w:rsidR="00AD50A7" w:rsidRDefault="005D6FC3" w:rsidP="00CD4C7B">
      <w:r>
        <w:t xml:space="preserve">The </w:t>
      </w:r>
      <w:r w:rsidR="00FF354D">
        <w:t>relationship between cells and SSB has already been discussed</w:t>
      </w:r>
      <w:r>
        <w:t xml:space="preserve"> in RAN2 on a number of occasions and the following agreements were made:</w:t>
      </w:r>
    </w:p>
    <w:p w14:paraId="78A68E9E" w14:textId="77777777" w:rsidR="005D6FC3" w:rsidRPr="004742F8" w:rsidRDefault="005D6FC3" w:rsidP="005D6FC3">
      <w:pPr>
        <w:pStyle w:val="B1"/>
        <w:rPr>
          <w:i/>
        </w:rPr>
      </w:pPr>
      <w:r w:rsidRPr="004742F8">
        <w:rPr>
          <w:i/>
        </w:rPr>
        <w:t>-</w:t>
      </w:r>
      <w:r w:rsidRPr="004742F8">
        <w:rPr>
          <w:i/>
        </w:rPr>
        <w:tab/>
        <w:t>For a UE, the PCell, PSCell and each SCell has a single associated SSB in frequency (RAN1 terminology is the is the 'cell defining SSB') [RAN2</w:t>
      </w:r>
      <w:r w:rsidR="007E5CAE" w:rsidRPr="004742F8">
        <w:rPr>
          <w:i/>
        </w:rPr>
        <w:t>#99bis].</w:t>
      </w:r>
    </w:p>
    <w:p w14:paraId="78A68E9F" w14:textId="77777777" w:rsidR="007E5CAE" w:rsidRPr="004742F8" w:rsidRDefault="007E5CAE" w:rsidP="005D6FC3">
      <w:pPr>
        <w:pStyle w:val="B1"/>
        <w:rPr>
          <w:i/>
        </w:rPr>
      </w:pPr>
      <w:r w:rsidRPr="004742F8">
        <w:rPr>
          <w:i/>
        </w:rPr>
        <w:t>-</w:t>
      </w:r>
      <w:r w:rsidRPr="004742F8">
        <w:rPr>
          <w:i/>
        </w:rPr>
        <w:tab/>
        <w:t>Cell defining SS block can be changed by synchronous reconfiguration for PCell/PSCell and SCell release/add for the SCell [RAN2#99bis].</w:t>
      </w:r>
    </w:p>
    <w:p w14:paraId="78A68EA0" w14:textId="77777777" w:rsidR="007E5CAE" w:rsidRPr="004742F8" w:rsidRDefault="007E5CAE" w:rsidP="007E5CAE">
      <w:pPr>
        <w:pStyle w:val="B1"/>
        <w:rPr>
          <w:i/>
        </w:rPr>
      </w:pPr>
      <w:r w:rsidRPr="004742F8">
        <w:rPr>
          <w:i/>
        </w:rPr>
        <w:t>-</w:t>
      </w:r>
      <w:r w:rsidRPr="004742F8">
        <w:rPr>
          <w:i/>
        </w:rPr>
        <w:tab/>
        <w:t>Each SS block frequency which needs to be measured by the UE should be configured as individual measurement object (i.e. one measurement object corresponds to a single SS block frequency) [RAN2#99bis].</w:t>
      </w:r>
    </w:p>
    <w:p w14:paraId="78A68EA1" w14:textId="77777777" w:rsidR="007E5CAE" w:rsidRPr="004742F8" w:rsidRDefault="007E5CAE" w:rsidP="007E5CAE">
      <w:pPr>
        <w:pStyle w:val="B1"/>
        <w:rPr>
          <w:i/>
        </w:rPr>
      </w:pPr>
      <w:r w:rsidRPr="004742F8">
        <w:rPr>
          <w:i/>
        </w:rPr>
        <w:t>-</w:t>
      </w:r>
      <w:r w:rsidRPr="004742F8">
        <w:rPr>
          <w:i/>
        </w:rPr>
        <w:tab/>
        <w:t>The cell defining SS block is considered as the time reference of the serving cell, and for RRM serving cell measurements based on SSB (irrespective of which BWP is activated) [RAN2#99bis].</w:t>
      </w:r>
    </w:p>
    <w:p w14:paraId="78A68EA2" w14:textId="77777777" w:rsidR="00660F31" w:rsidRPr="004742F8" w:rsidRDefault="007803CB" w:rsidP="007E5CAE">
      <w:pPr>
        <w:pStyle w:val="B1"/>
        <w:rPr>
          <w:i/>
        </w:rPr>
      </w:pPr>
      <w:r w:rsidRPr="004742F8">
        <w:rPr>
          <w:i/>
        </w:rPr>
        <w:t>-</w:t>
      </w:r>
      <w:r w:rsidRPr="004742F8">
        <w:rPr>
          <w:i/>
        </w:rPr>
        <w:tab/>
        <w:t>RAN2 understand that the SSB of the cell where Idle/inactive UE</w:t>
      </w:r>
      <w:r w:rsidR="007C2F10" w:rsidRPr="004742F8">
        <w:rPr>
          <w:i/>
        </w:rPr>
        <w:t xml:space="preserve"> camps is the cell defining SSB [</w:t>
      </w:r>
      <w:r w:rsidR="00660F31" w:rsidRPr="004742F8">
        <w:rPr>
          <w:i/>
        </w:rPr>
        <w:t xml:space="preserve">2018 01 </w:t>
      </w:r>
      <w:proofErr w:type="spellStart"/>
      <w:r w:rsidR="00660F31" w:rsidRPr="004742F8">
        <w:rPr>
          <w:i/>
        </w:rPr>
        <w:t>Adhoc</w:t>
      </w:r>
      <w:proofErr w:type="spellEnd"/>
      <w:r w:rsidR="00660F31" w:rsidRPr="004742F8">
        <w:rPr>
          <w:i/>
        </w:rPr>
        <w:t>].</w:t>
      </w:r>
    </w:p>
    <w:p w14:paraId="78A68EA3" w14:textId="77777777" w:rsidR="00F75878" w:rsidRDefault="00660F31" w:rsidP="00CD4C7B">
      <w:r>
        <w:t>In addition, a</w:t>
      </w:r>
      <w:r w:rsidR="00F75878">
        <w:t>t RAN2#101bis meeting, the following discussion</w:t>
      </w:r>
      <w:r w:rsidR="00A66E3E">
        <w:t>s</w:t>
      </w:r>
      <w:r w:rsidR="00F75878">
        <w:t xml:space="preserve"> took place:</w:t>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631"/>
      </w:tblGrid>
      <w:tr w:rsidR="00A27689" w14:paraId="78A68EAF" w14:textId="77777777" w:rsidTr="00487C8C">
        <w:tc>
          <w:tcPr>
            <w:tcW w:w="9631" w:type="dxa"/>
            <w:shd w:val="clear" w:color="auto" w:fill="F2F2F2" w:themeFill="background1" w:themeFillShade="F2"/>
          </w:tcPr>
          <w:p w14:paraId="78A68EA4" w14:textId="77777777" w:rsidR="00A27689" w:rsidRDefault="005403AF" w:rsidP="00A27689">
            <w:pPr>
              <w:pStyle w:val="Doc-title"/>
            </w:pPr>
            <w:hyperlink r:id="rId8" w:history="1">
              <w:r w:rsidR="00A27689">
                <w:rPr>
                  <w:rStyle w:val="Hyperlink"/>
                </w:rPr>
                <w:t>R2-1804610</w:t>
              </w:r>
            </w:hyperlink>
            <w:r w:rsidR="00A27689">
              <w:tab/>
              <w:t xml:space="preserve">TP to 38.300 on Cell-Defining SSB </w:t>
            </w:r>
            <w:r w:rsidR="00A27689">
              <w:tab/>
              <w:t>MediaTek Inc.</w:t>
            </w:r>
            <w:r w:rsidR="00A27689">
              <w:tab/>
              <w:t>discussion</w:t>
            </w:r>
          </w:p>
          <w:p w14:paraId="78A68EA5" w14:textId="77777777" w:rsidR="00A27689" w:rsidRDefault="00A27689" w:rsidP="00A27689">
            <w:pPr>
              <w:pStyle w:val="Doc-text2"/>
            </w:pPr>
            <w:r>
              <w:t>-</w:t>
            </w:r>
            <w:r>
              <w:tab/>
              <w:t xml:space="preserve">ZTE think we need some text on cell defining SSB. Wonder what </w:t>
            </w:r>
            <w:proofErr w:type="gramStart"/>
            <w:r>
              <w:t>is the reference between cell ID</w:t>
            </w:r>
            <w:proofErr w:type="gramEnd"/>
            <w:r>
              <w:t xml:space="preserve"> and SSBs in a wideband carrier.</w:t>
            </w:r>
          </w:p>
          <w:p w14:paraId="78A68EA6" w14:textId="77777777" w:rsidR="00A27689" w:rsidRDefault="00A27689" w:rsidP="00A27689">
            <w:pPr>
              <w:pStyle w:val="Doc-text2"/>
            </w:pPr>
            <w:r>
              <w:t>=&gt;</w:t>
            </w:r>
            <w:r>
              <w:tab/>
              <w:t xml:space="preserve">Offline discussion </w:t>
            </w:r>
            <w:proofErr w:type="gramStart"/>
            <w:r>
              <w:t>produce</w:t>
            </w:r>
            <w:proofErr w:type="gramEnd"/>
            <w:r>
              <w:t xml:space="preserve"> appropriate text for stage 2 to describe the cell defining SSB. CR to 38.300 to be provided in </w:t>
            </w:r>
            <w:hyperlink r:id="rId9" w:history="1">
              <w:r w:rsidRPr="00C813EF">
                <w:rPr>
                  <w:rStyle w:val="Hyperlink"/>
                </w:rPr>
                <w:t>R2-1806384</w:t>
              </w:r>
            </w:hyperlink>
            <w:r>
              <w:t xml:space="preserve"> (CR# to be provided by MCC,) (Offline discussion #22, MediaTek)</w:t>
            </w:r>
          </w:p>
          <w:p w14:paraId="78A68EA7" w14:textId="77777777" w:rsidR="00A27689" w:rsidRDefault="00A27689" w:rsidP="00A27689">
            <w:pPr>
              <w:pStyle w:val="Doc-text2"/>
            </w:pPr>
          </w:p>
          <w:p w14:paraId="78A68EA8" w14:textId="77777777" w:rsidR="00A27689" w:rsidRDefault="005403AF" w:rsidP="00A27689">
            <w:pPr>
              <w:pStyle w:val="Doc-title"/>
            </w:pPr>
            <w:hyperlink r:id="rId10" w:history="1">
              <w:r w:rsidR="00A27689">
                <w:rPr>
                  <w:rStyle w:val="Hyperlink"/>
                </w:rPr>
                <w:t>R2-1806384</w:t>
              </w:r>
            </w:hyperlink>
            <w:r w:rsidR="00A27689" w:rsidRPr="006B744B">
              <w:tab/>
            </w:r>
            <w:r w:rsidR="00A27689" w:rsidRPr="00582130">
              <w:t>CR to TS38.300 for CD-SSB</w:t>
            </w:r>
            <w:r w:rsidR="00A27689" w:rsidRPr="006B744B">
              <w:tab/>
              <w:t>MediaTek</w:t>
            </w:r>
            <w:r w:rsidR="00A27689" w:rsidRPr="006B744B">
              <w:tab/>
              <w:t>CR</w:t>
            </w:r>
            <w:r w:rsidR="00A27689" w:rsidRPr="006B744B">
              <w:tab/>
              <w:t>Rel-15</w:t>
            </w:r>
            <w:r w:rsidR="00A27689" w:rsidRPr="006B744B">
              <w:tab/>
              <w:t>38.300</w:t>
            </w:r>
            <w:r w:rsidR="00A27689" w:rsidRPr="006B744B">
              <w:tab/>
              <w:t>NR_newRAT-Core</w:t>
            </w:r>
            <w:r w:rsidR="00A27689" w:rsidRPr="006B744B">
              <w:tab/>
              <w:t>0023</w:t>
            </w:r>
            <w:r w:rsidR="00A27689" w:rsidRPr="006B744B">
              <w:tab/>
              <w:t>F</w:t>
            </w:r>
          </w:p>
          <w:p w14:paraId="78A68EA9" w14:textId="77777777" w:rsidR="00A27689" w:rsidRDefault="00A27689" w:rsidP="00A27689">
            <w:pPr>
              <w:pStyle w:val="Doc-text2"/>
            </w:pPr>
          </w:p>
          <w:p w14:paraId="78A68EAA" w14:textId="77777777" w:rsidR="00A27689" w:rsidRDefault="00A27689" w:rsidP="00A27689">
            <w:pPr>
              <w:pStyle w:val="EmailDiscussion"/>
            </w:pPr>
            <w:r>
              <w:t>[101bis#xx][NR] SSB and Cell relationship (ZTE)</w:t>
            </w:r>
          </w:p>
          <w:p w14:paraId="78A68EAB" w14:textId="77777777" w:rsidR="00A27689" w:rsidRPr="00EA3AA1" w:rsidRDefault="00A27689" w:rsidP="00A27689">
            <w:pPr>
              <w:pStyle w:val="EmailDiscussion2"/>
            </w:pPr>
            <w:r>
              <w:tab/>
              <w:t>Establish a common understanding regarding the relation between cell and SSB for idle and connected UEs. Draft TP to stage 2 to ensure clarity of the specifications.</w:t>
            </w:r>
          </w:p>
          <w:p w14:paraId="78A68EAC" w14:textId="77777777" w:rsidR="00A27689" w:rsidRDefault="00A27689" w:rsidP="00A27689">
            <w:pPr>
              <w:pStyle w:val="EmailDiscussion2"/>
            </w:pPr>
            <w:r>
              <w:tab/>
              <w:t>Intended outcome: Report and draft TP to next meeting</w:t>
            </w:r>
          </w:p>
          <w:p w14:paraId="78A68EAD" w14:textId="77777777" w:rsidR="00A27689" w:rsidRDefault="00A27689" w:rsidP="00A27689">
            <w:pPr>
              <w:pStyle w:val="EmailDiscussion2"/>
            </w:pPr>
            <w:r>
              <w:tab/>
              <w:t>Deadline:  Thursday 2018-05-10</w:t>
            </w:r>
          </w:p>
          <w:p w14:paraId="78A68EAE" w14:textId="77777777" w:rsidR="00B062A2" w:rsidRDefault="00B062A2" w:rsidP="00A27689">
            <w:pPr>
              <w:pStyle w:val="EmailDiscussion2"/>
            </w:pPr>
          </w:p>
        </w:tc>
      </w:tr>
    </w:tbl>
    <w:p w14:paraId="78A68EB0" w14:textId="77777777" w:rsidR="00CD4C7B" w:rsidRDefault="00CD4C7B" w:rsidP="00CD4C7B"/>
    <w:tbl>
      <w:tblPr>
        <w:tblStyle w:val="TableGrid"/>
        <w:tblW w:w="0" w:type="auto"/>
        <w:tblCellMar>
          <w:top w:w="113" w:type="dxa"/>
          <w:bottom w:w="113" w:type="dxa"/>
        </w:tblCellMar>
        <w:tblLook w:val="04A0" w:firstRow="1" w:lastRow="0" w:firstColumn="1" w:lastColumn="0" w:noHBand="0" w:noVBand="1"/>
      </w:tblPr>
      <w:tblGrid>
        <w:gridCol w:w="9631"/>
      </w:tblGrid>
      <w:tr w:rsidR="00A66E3E" w14:paraId="78A68ED0" w14:textId="77777777" w:rsidTr="001A0EF4">
        <w:tc>
          <w:tcPr>
            <w:tcW w:w="9631" w:type="dxa"/>
            <w:shd w:val="clear" w:color="auto" w:fill="F2F2F2" w:themeFill="background1" w:themeFillShade="F2"/>
          </w:tcPr>
          <w:p w14:paraId="78A68EB1" w14:textId="77777777" w:rsidR="00A66E3E" w:rsidRDefault="005403AF" w:rsidP="00A66E3E">
            <w:pPr>
              <w:pStyle w:val="Doc-title"/>
              <w:shd w:val="clear" w:color="auto" w:fill="F2F2F2" w:themeFill="background1" w:themeFillShade="F2"/>
            </w:pPr>
            <w:hyperlink r:id="rId11" w:history="1">
              <w:r w:rsidR="00A66E3E">
                <w:rPr>
                  <w:rStyle w:val="Hyperlink"/>
                </w:rPr>
                <w:t>R2-1804370</w:t>
              </w:r>
            </w:hyperlink>
            <w:r w:rsidR="00A66E3E">
              <w:tab/>
              <w:t>Clarification on the Cell ID for wideband carrier with multiple SSBs</w:t>
            </w:r>
            <w:r w:rsidR="00A66E3E">
              <w:tab/>
              <w:t>ZTE, Sanechips</w:t>
            </w:r>
            <w:r w:rsidR="00A66E3E">
              <w:tab/>
              <w:t>discussion</w:t>
            </w:r>
            <w:r w:rsidR="00A66E3E">
              <w:tab/>
              <w:t>Rel-15</w:t>
            </w:r>
            <w:r w:rsidR="00A66E3E">
              <w:tab/>
              <w:t>NR_newRAT-Core</w:t>
            </w:r>
          </w:p>
          <w:p w14:paraId="78A68EB2" w14:textId="77777777" w:rsidR="00A66E3E" w:rsidRDefault="00A66E3E" w:rsidP="00A66E3E">
            <w:pPr>
              <w:pStyle w:val="Doc-text2"/>
              <w:shd w:val="clear" w:color="auto" w:fill="F2F2F2" w:themeFill="background1" w:themeFillShade="F2"/>
            </w:pPr>
            <w:r>
              <w:t>-</w:t>
            </w:r>
            <w:r>
              <w:tab/>
              <w:t>Intel think we need to think from the UE perspective - if they are configured the same are they considered as the same cell or different cells. Think they should be different cells from UE point of view.</w:t>
            </w:r>
          </w:p>
          <w:p w14:paraId="78A68EB3" w14:textId="77777777" w:rsidR="00A66E3E" w:rsidRDefault="00A66E3E" w:rsidP="00A66E3E">
            <w:pPr>
              <w:pStyle w:val="Doc-text2"/>
              <w:shd w:val="clear" w:color="auto" w:fill="F2F2F2" w:themeFill="background1" w:themeFillShade="F2"/>
            </w:pPr>
            <w:r>
              <w:t>-</w:t>
            </w:r>
            <w:r>
              <w:tab/>
              <w:t xml:space="preserve">Ericsson think the wideband carrier with multiple SSBs is from the network perspective. </w:t>
            </w:r>
          </w:p>
          <w:p w14:paraId="78A68EB4" w14:textId="77777777" w:rsidR="00A66E3E" w:rsidRDefault="00A66E3E" w:rsidP="00A66E3E">
            <w:pPr>
              <w:pStyle w:val="Doc-text2"/>
              <w:shd w:val="clear" w:color="auto" w:fill="F2F2F2" w:themeFill="background1" w:themeFillShade="F2"/>
            </w:pPr>
            <w:r>
              <w:t>-</w:t>
            </w:r>
            <w:r>
              <w:tab/>
              <w:t>Qualcomm also wonder about the L2 cell identity.</w:t>
            </w:r>
          </w:p>
          <w:p w14:paraId="78A68EB5" w14:textId="77777777" w:rsidR="00A66E3E" w:rsidRDefault="00A66E3E" w:rsidP="00A66E3E">
            <w:pPr>
              <w:pStyle w:val="Doc-text2"/>
              <w:shd w:val="clear" w:color="auto" w:fill="F2F2F2" w:themeFill="background1" w:themeFillShade="F2"/>
            </w:pPr>
            <w:r>
              <w:t>-</w:t>
            </w:r>
            <w:r>
              <w:tab/>
              <w:t xml:space="preserve">MediaTek think we also need to consider the BWP operation. </w:t>
            </w:r>
          </w:p>
          <w:p w14:paraId="78A68EB6" w14:textId="77777777" w:rsidR="00A66E3E" w:rsidRDefault="00A66E3E" w:rsidP="00A66E3E">
            <w:pPr>
              <w:pStyle w:val="Doc-text2"/>
              <w:shd w:val="clear" w:color="auto" w:fill="F2F2F2" w:themeFill="background1" w:themeFillShade="F2"/>
            </w:pPr>
            <w:r>
              <w:t>-</w:t>
            </w:r>
            <w:r>
              <w:tab/>
              <w:t>LG assume whatever is decided we should not change agreements about SI reception connect mode.</w:t>
            </w:r>
          </w:p>
          <w:p w14:paraId="78A68EB7" w14:textId="77777777" w:rsidR="00A66E3E" w:rsidRDefault="00A66E3E" w:rsidP="00A66E3E">
            <w:pPr>
              <w:pStyle w:val="Doc-text2"/>
              <w:shd w:val="clear" w:color="auto" w:fill="F2F2F2" w:themeFill="background1" w:themeFillShade="F2"/>
            </w:pPr>
          </w:p>
          <w:p w14:paraId="78A68EB8" w14:textId="77777777" w:rsidR="00A66E3E" w:rsidRDefault="00A66E3E" w:rsidP="00A66E3E">
            <w:pPr>
              <w:pStyle w:val="Doc-text2"/>
              <w:shd w:val="clear" w:color="auto" w:fill="F2F2F2" w:themeFill="background1" w:themeFillShade="F2"/>
            </w:pPr>
            <w:r>
              <w:t>Proposal 1: RAN2 is kindly asked to confirm whether the same Cell ID is allowed for the multiple SS Blocks within the wideband carrier.</w:t>
            </w:r>
          </w:p>
          <w:p w14:paraId="78A68EB9" w14:textId="77777777" w:rsidR="00A66E3E" w:rsidRDefault="00A66E3E" w:rsidP="00A66E3E">
            <w:pPr>
              <w:pStyle w:val="Doc-text2"/>
              <w:shd w:val="clear" w:color="auto" w:fill="F2F2F2" w:themeFill="background1" w:themeFillShade="F2"/>
            </w:pPr>
          </w:p>
          <w:p w14:paraId="78A68EBA" w14:textId="77777777" w:rsidR="00A66E3E" w:rsidRDefault="00A66E3E" w:rsidP="00A66E3E">
            <w:pPr>
              <w:pStyle w:val="Doc-text2"/>
              <w:shd w:val="clear" w:color="auto" w:fill="F2F2F2" w:themeFill="background1" w:themeFillShade="F2"/>
            </w:pPr>
            <w:r>
              <w:t>Proposal 2: LS should be sent to RAN3 to indicate that when operating on a wideband carrier:</w:t>
            </w:r>
          </w:p>
          <w:p w14:paraId="78A68EBB" w14:textId="77777777" w:rsidR="00A66E3E" w:rsidRDefault="00A66E3E" w:rsidP="00A66E3E">
            <w:pPr>
              <w:pStyle w:val="Doc-text2"/>
              <w:shd w:val="clear" w:color="auto" w:fill="F2F2F2" w:themeFill="background1" w:themeFillShade="F2"/>
            </w:pPr>
            <w:r>
              <w:t>−</w:t>
            </w:r>
            <w:r>
              <w:tab/>
              <w:t>From the perspective of RAN2, each SS Block associated with the corresponding RMSI can be modelled as individual cells broadcast with different information both in the Idle/Inactive state and CONNECTED state;</w:t>
            </w:r>
          </w:p>
          <w:p w14:paraId="78A68EBC" w14:textId="77777777" w:rsidR="00A66E3E" w:rsidRDefault="00A66E3E" w:rsidP="00A66E3E">
            <w:pPr>
              <w:pStyle w:val="Doc-text2"/>
              <w:shd w:val="clear" w:color="auto" w:fill="F2F2F2" w:themeFill="background1" w:themeFillShade="F2"/>
            </w:pPr>
            <w:r>
              <w:t>−</w:t>
            </w:r>
            <w:r>
              <w:tab/>
              <w:t>From the perspective of RAN2, the multiple SS Blocks within the wideband carrier can be allowed to be associated with different individual Cell IDs;</w:t>
            </w:r>
          </w:p>
          <w:p w14:paraId="78A68EBD" w14:textId="77777777" w:rsidR="00A66E3E" w:rsidRPr="006213F4" w:rsidRDefault="00A66E3E" w:rsidP="00A66E3E">
            <w:pPr>
              <w:pStyle w:val="Doc-text2"/>
              <w:shd w:val="clear" w:color="auto" w:fill="F2F2F2" w:themeFill="background1" w:themeFillShade="F2"/>
            </w:pPr>
            <w:r>
              <w:t>−</w:t>
            </w:r>
            <w:r>
              <w:tab/>
              <w:t>From RAN2 perspective, whether the multiple SS Blocks within the wideband carrier associated with the same or different Cell IDs has no impact on RAN2 procedure (Note: this bullet depends on the confirmation of Propsoal1 and should be revised correspondingly);</w:t>
            </w:r>
          </w:p>
          <w:p w14:paraId="78A68EBE" w14:textId="77777777" w:rsidR="00A66E3E" w:rsidRDefault="00A66E3E" w:rsidP="00A66E3E">
            <w:pPr>
              <w:pStyle w:val="Doc-text2"/>
              <w:shd w:val="clear" w:color="auto" w:fill="F2F2F2" w:themeFill="background1" w:themeFillShade="F2"/>
            </w:pPr>
          </w:p>
          <w:p w14:paraId="78A68EBF" w14:textId="77777777" w:rsidR="00A66E3E" w:rsidRDefault="00A66E3E" w:rsidP="00A66E3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Agreements</w:t>
            </w:r>
          </w:p>
          <w:p w14:paraId="78A68EC0" w14:textId="77777777" w:rsidR="00A66E3E" w:rsidRDefault="00A66E3E" w:rsidP="00A66E3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1</w:t>
            </w:r>
            <w:r>
              <w:tab/>
              <w:t>From the network perspective, if RMSI is provided for different SSBs (with same or different PCIs) in a wideband carrier then the RMSI associated with the different SSBs will have different CGIs. (i.e. they are potentially cell defining SSBs)</w:t>
            </w:r>
          </w:p>
          <w:p w14:paraId="78A68EC1" w14:textId="77777777" w:rsidR="00A66E3E" w:rsidRDefault="00A66E3E" w:rsidP="00A66E3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 xml:space="preserve">FFS: Whether this has any consequence for system information reception in connected mode. </w:t>
            </w:r>
          </w:p>
          <w:p w14:paraId="78A68EC2" w14:textId="77777777" w:rsidR="00A66E3E" w:rsidRDefault="00A66E3E" w:rsidP="00A66E3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2</w:t>
            </w:r>
            <w: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p w14:paraId="78A68EC3" w14:textId="77777777" w:rsidR="00A66E3E" w:rsidRDefault="00A66E3E" w:rsidP="00A66E3E">
            <w:pPr>
              <w:pStyle w:val="Doc-text2"/>
              <w:shd w:val="clear" w:color="auto" w:fill="F2F2F2" w:themeFill="background1" w:themeFillShade="F2"/>
            </w:pPr>
            <w:r>
              <w:t>=&gt;</w:t>
            </w:r>
            <w:r>
              <w:tab/>
              <w:t>FFS point to be discussed offline</w:t>
            </w:r>
          </w:p>
          <w:p w14:paraId="78A68EC4" w14:textId="77777777" w:rsidR="00A66E3E" w:rsidRDefault="00A66E3E" w:rsidP="00A66E3E">
            <w:pPr>
              <w:pStyle w:val="Doc-text2"/>
              <w:shd w:val="clear" w:color="auto" w:fill="F2F2F2" w:themeFill="background1" w:themeFillShade="F2"/>
            </w:pPr>
            <w:r>
              <w:t>=&gt;</w:t>
            </w:r>
            <w:r>
              <w:tab/>
              <w:t xml:space="preserve">Draft LS to RAN3 to inform them of our agreements to be provided in </w:t>
            </w:r>
            <w:hyperlink r:id="rId12" w:history="1">
              <w:r w:rsidRPr="00A66E3E">
                <w:rPr>
                  <w:rStyle w:val="Hyperlink"/>
                </w:rPr>
                <w:t>R2-1806390</w:t>
              </w:r>
            </w:hyperlink>
            <w:r>
              <w:t xml:space="preserve"> (Offline discussion #27, ZTE)</w:t>
            </w:r>
          </w:p>
          <w:p w14:paraId="78A68EC5" w14:textId="77777777" w:rsidR="00A66E3E" w:rsidRDefault="00A66E3E" w:rsidP="00A66E3E">
            <w:pPr>
              <w:pStyle w:val="Doc-text2"/>
              <w:shd w:val="clear" w:color="auto" w:fill="F2F2F2" w:themeFill="background1" w:themeFillShade="F2"/>
            </w:pPr>
          </w:p>
          <w:p w14:paraId="78A68EC6" w14:textId="77777777" w:rsidR="00A66E3E" w:rsidRPr="006213F4" w:rsidRDefault="00A66E3E" w:rsidP="00A66E3E">
            <w:pPr>
              <w:pStyle w:val="Doc-text2"/>
              <w:shd w:val="clear" w:color="auto" w:fill="F2F2F2" w:themeFill="background1" w:themeFillShade="F2"/>
            </w:pPr>
          </w:p>
          <w:p w14:paraId="78A68EC7" w14:textId="77777777" w:rsidR="00A66E3E" w:rsidRDefault="005403AF" w:rsidP="00A66E3E">
            <w:pPr>
              <w:pStyle w:val="Doc-title"/>
              <w:shd w:val="clear" w:color="auto" w:fill="F2F2F2" w:themeFill="background1" w:themeFillShade="F2"/>
            </w:pPr>
            <w:hyperlink r:id="rId13" w:history="1">
              <w:r w:rsidR="00A66E3E">
                <w:rPr>
                  <w:rStyle w:val="Hyperlink"/>
                </w:rPr>
                <w:t>R2-1806390</w:t>
              </w:r>
            </w:hyperlink>
            <w:r w:rsidR="00A66E3E" w:rsidRPr="007715D0">
              <w:tab/>
              <w:t>[DRAFT]</w:t>
            </w:r>
            <w:r w:rsidR="00A66E3E" w:rsidRPr="00996D9B">
              <w:t xml:space="preserve"> LS on different CGIs for different SSBs</w:t>
            </w:r>
            <w:r w:rsidR="00A66E3E" w:rsidRPr="007715D0">
              <w:tab/>
              <w:t>ZTE</w:t>
            </w:r>
            <w:r w:rsidR="00A66E3E" w:rsidRPr="007715D0">
              <w:tab/>
              <w:t>LS out</w:t>
            </w:r>
            <w:r w:rsidR="00A66E3E" w:rsidRPr="007715D0">
              <w:tab/>
              <w:t>Rel-15</w:t>
            </w:r>
            <w:r w:rsidR="00A66E3E" w:rsidRPr="007715D0">
              <w:tab/>
            </w:r>
            <w:r w:rsidR="00A66E3E">
              <w:t>To:</w:t>
            </w:r>
            <w:r w:rsidR="00A66E3E" w:rsidRPr="007715D0">
              <w:t>RAN3</w:t>
            </w:r>
            <w:r w:rsidR="00A66E3E" w:rsidRPr="007715D0">
              <w:tab/>
              <w:t>NR_newRAT-Core</w:t>
            </w:r>
          </w:p>
          <w:p w14:paraId="78A68EC8" w14:textId="77777777" w:rsidR="00A66E3E" w:rsidRDefault="00A66E3E" w:rsidP="00A66E3E">
            <w:pPr>
              <w:pStyle w:val="Doc-text2"/>
              <w:shd w:val="clear" w:color="auto" w:fill="F2F2F2" w:themeFill="background1" w:themeFillShade="F2"/>
            </w:pPr>
            <w:r>
              <w:t>=&gt;</w:t>
            </w:r>
            <w:r>
              <w:tab/>
              <w:t>Start second para with "</w:t>
            </w:r>
            <w:r w:rsidRPr="001C38FD">
              <w:t xml:space="preserve"> RAN2 agreed that different SSBs with RMSI define different individual cells </w:t>
            </w:r>
            <w:r>
              <w:t>"</w:t>
            </w:r>
          </w:p>
          <w:p w14:paraId="78A68EC9" w14:textId="77777777" w:rsidR="00A66E3E" w:rsidRDefault="00A66E3E" w:rsidP="00A66E3E">
            <w:pPr>
              <w:pStyle w:val="Doc-text2"/>
              <w:shd w:val="clear" w:color="auto" w:fill="F2F2F2" w:themeFill="background1" w:themeFillShade="F2"/>
            </w:pPr>
            <w:r>
              <w:t>=&gt;</w:t>
            </w:r>
            <w:r>
              <w:tab/>
              <w:t>Remove "</w:t>
            </w:r>
            <w:r w:rsidRPr="001C38FD">
              <w:t xml:space="preserve"> RAN2 would also like to highlight that, for a UE in Connected state, the overall bandwidth of the cell defined by a given SSB can be different (larger) than the "Initial Bandwidth Part" associated to the SSB. </w:t>
            </w:r>
            <w:r>
              <w:t>"</w:t>
            </w:r>
          </w:p>
          <w:p w14:paraId="78A68ECA" w14:textId="77777777" w:rsidR="00A66E3E" w:rsidRPr="001C38FD" w:rsidRDefault="00A66E3E" w:rsidP="00A66E3E">
            <w:pPr>
              <w:pStyle w:val="Doc-text2"/>
              <w:shd w:val="clear" w:color="auto" w:fill="F2F2F2" w:themeFill="background1" w:themeFillShade="F2"/>
            </w:pPr>
            <w:r>
              <w:t>=&gt;</w:t>
            </w:r>
            <w:r>
              <w:tab/>
              <w:t xml:space="preserve">Revised in </w:t>
            </w:r>
            <w:hyperlink r:id="rId14" w:history="1">
              <w:r>
                <w:rPr>
                  <w:rStyle w:val="Hyperlink"/>
                </w:rPr>
                <w:t>R2-1806491</w:t>
              </w:r>
            </w:hyperlink>
          </w:p>
          <w:p w14:paraId="78A68ECB" w14:textId="77777777" w:rsidR="00A66E3E" w:rsidRPr="007715D0" w:rsidRDefault="00A66E3E" w:rsidP="00A66E3E">
            <w:pPr>
              <w:pStyle w:val="Doc-text2"/>
              <w:shd w:val="clear" w:color="auto" w:fill="F2F2F2" w:themeFill="background1" w:themeFillShade="F2"/>
            </w:pPr>
          </w:p>
          <w:p w14:paraId="78A68ECC" w14:textId="77777777" w:rsidR="00A66E3E" w:rsidRDefault="005403AF" w:rsidP="00A66E3E">
            <w:pPr>
              <w:pStyle w:val="Doc-title"/>
              <w:shd w:val="clear" w:color="auto" w:fill="F2F2F2" w:themeFill="background1" w:themeFillShade="F2"/>
            </w:pPr>
            <w:hyperlink r:id="rId15" w:history="1">
              <w:r w:rsidR="00A66E3E">
                <w:rPr>
                  <w:rStyle w:val="Hyperlink"/>
                </w:rPr>
                <w:t>R2-1806491</w:t>
              </w:r>
            </w:hyperlink>
            <w:r w:rsidR="00A66E3E" w:rsidRPr="005605A3">
              <w:tab/>
              <w:t>[DRAFT] LS on different CGIs for different SSBs</w:t>
            </w:r>
            <w:r w:rsidR="00A66E3E" w:rsidRPr="005605A3">
              <w:tab/>
              <w:t>ZTE</w:t>
            </w:r>
            <w:r w:rsidR="00A66E3E" w:rsidRPr="005605A3">
              <w:tab/>
              <w:t>LS out</w:t>
            </w:r>
            <w:r w:rsidR="00A66E3E" w:rsidRPr="005605A3">
              <w:tab/>
              <w:t>Rel-15</w:t>
            </w:r>
            <w:r w:rsidR="00A66E3E" w:rsidRPr="005605A3">
              <w:tab/>
            </w:r>
            <w:r w:rsidR="00A66E3E">
              <w:t>To:</w:t>
            </w:r>
            <w:r w:rsidR="00A66E3E" w:rsidRPr="005605A3">
              <w:t>RAN3</w:t>
            </w:r>
            <w:r w:rsidR="00A66E3E" w:rsidRPr="005605A3">
              <w:tab/>
              <w:t>NR_newRAT-Core</w:t>
            </w:r>
          </w:p>
          <w:p w14:paraId="78A68ECD" w14:textId="77777777" w:rsidR="00A66E3E" w:rsidRPr="00AC0584" w:rsidRDefault="00A66E3E" w:rsidP="00A66E3E">
            <w:pPr>
              <w:pStyle w:val="Doc-text2"/>
              <w:shd w:val="clear" w:color="auto" w:fill="F2F2F2" w:themeFill="background1" w:themeFillShade="F2"/>
            </w:pPr>
            <w:r>
              <w:t>=&gt;</w:t>
            </w:r>
            <w:r>
              <w:tab/>
              <w:t>Remove "</w:t>
            </w:r>
            <w:r w:rsidRPr="00AC0584">
              <w:t xml:space="preserve"> in a PLMN </w:t>
            </w:r>
            <w:r>
              <w:t>"</w:t>
            </w:r>
          </w:p>
          <w:p w14:paraId="78A68ECE" w14:textId="77777777" w:rsidR="00A66E3E" w:rsidRPr="00C82B6E" w:rsidRDefault="00A66E3E" w:rsidP="00A66E3E">
            <w:pPr>
              <w:pStyle w:val="Doc-text2"/>
              <w:shd w:val="clear" w:color="auto" w:fill="F2F2F2" w:themeFill="background1" w:themeFillShade="F2"/>
            </w:pPr>
            <w:r>
              <w:t>=&gt;</w:t>
            </w:r>
            <w:r>
              <w:tab/>
              <w:t xml:space="preserve">Approved in </w:t>
            </w:r>
            <w:hyperlink r:id="rId16" w:history="1">
              <w:r>
                <w:rPr>
                  <w:rStyle w:val="Hyperlink"/>
                </w:rPr>
                <w:t>R2-1806503</w:t>
              </w:r>
            </w:hyperlink>
          </w:p>
          <w:p w14:paraId="78A68ECF" w14:textId="77777777" w:rsidR="00A66E3E" w:rsidRDefault="00A66E3E" w:rsidP="00CD4C7B"/>
        </w:tc>
      </w:tr>
    </w:tbl>
    <w:p w14:paraId="78A68ED1" w14:textId="77777777" w:rsidR="00A66E3E" w:rsidRDefault="00A66E3E" w:rsidP="00CD4C7B"/>
    <w:p w14:paraId="78A68ED2" w14:textId="77777777" w:rsidR="00A66E3E" w:rsidRDefault="00A66E3E" w:rsidP="00CD4C7B">
      <w:r>
        <w:t xml:space="preserve">The RAN2 LS </w:t>
      </w:r>
      <w:hyperlink r:id="rId17" w:history="1">
        <w:r>
          <w:rPr>
            <w:rStyle w:val="Hyperlink"/>
          </w:rPr>
          <w:t>R2-1806503</w:t>
        </w:r>
      </w:hyperlink>
      <w:r>
        <w:rPr>
          <w:rStyle w:val="Hyperlink"/>
        </w:rPr>
        <w:t xml:space="preserve"> </w:t>
      </w:r>
      <w:r>
        <w:t>reads the following:</w:t>
      </w:r>
    </w:p>
    <w:tbl>
      <w:tblPr>
        <w:tblStyle w:val="TableGrid"/>
        <w:tblW w:w="0" w:type="auto"/>
        <w:tblCellMar>
          <w:top w:w="113" w:type="dxa"/>
          <w:bottom w:w="113" w:type="dxa"/>
        </w:tblCellMar>
        <w:tblLook w:val="04A0" w:firstRow="1" w:lastRow="0" w:firstColumn="1" w:lastColumn="0" w:noHBand="0" w:noVBand="1"/>
      </w:tblPr>
      <w:tblGrid>
        <w:gridCol w:w="9631"/>
      </w:tblGrid>
      <w:tr w:rsidR="00B42CA7" w14:paraId="78A68ED7" w14:textId="77777777" w:rsidTr="001A0EF4">
        <w:tc>
          <w:tcPr>
            <w:tcW w:w="9631" w:type="dxa"/>
            <w:shd w:val="clear" w:color="auto" w:fill="F2F2F2" w:themeFill="background1" w:themeFillShade="F2"/>
          </w:tcPr>
          <w:p w14:paraId="78A68ED3" w14:textId="77777777" w:rsidR="00B42CA7" w:rsidRDefault="00B42CA7" w:rsidP="00B42CA7">
            <w:r>
              <w:lastRenderedPageBreak/>
              <w:t xml:space="preserve">RAN2 discussed the implications of the agreement that there can be multiple </w:t>
            </w:r>
            <w:r w:rsidRPr="00456D93">
              <w:t>SS/PBCH</w:t>
            </w:r>
            <w:r>
              <w:t xml:space="preserve"> blocks (SSBs) within a carrier, which can have the same or different PCI.</w:t>
            </w:r>
          </w:p>
          <w:p w14:paraId="78A68ED4" w14:textId="77777777" w:rsidR="00B42CA7" w:rsidRDefault="00B42CA7" w:rsidP="00B42CA7">
            <w:pPr>
              <w:spacing w:after="120"/>
            </w:pPr>
            <w:r>
              <w:t xml:space="preserve">RAN2 agreed that different SSBs with RMSI define different individual cells (regardless of whether the same or different PCI is used) characterized by different Cell Global Identifiers (CGIs), which are globally unique. </w:t>
            </w:r>
          </w:p>
          <w:p w14:paraId="78A68ED5" w14:textId="77777777" w:rsidR="00B42CA7" w:rsidRDefault="00B42CA7" w:rsidP="00B42CA7">
            <w:pPr>
              <w:spacing w:after="120"/>
            </w:pPr>
            <w:r>
              <w:t>RAN2 would also like to highlight that, for a UE in RRC Connected, the radio resources used by the cell accessed by the UE via a given SSB might overlap in the frequency domain with the radio resources of other cells accessed via other SSBs within a carrier.</w:t>
            </w:r>
          </w:p>
          <w:p w14:paraId="78A68ED6" w14:textId="77777777" w:rsidR="00B42CA7" w:rsidRDefault="00B42CA7" w:rsidP="00B42CA7">
            <w:pPr>
              <w:spacing w:after="120"/>
            </w:pPr>
            <w:r>
              <w:t>RAN2 invites RAN3 to take this into account where needed, e.g. for Xn and F1 procedures.</w:t>
            </w:r>
          </w:p>
        </w:tc>
      </w:tr>
    </w:tbl>
    <w:p w14:paraId="78A68ED8" w14:textId="77777777" w:rsidR="00A66E3E" w:rsidRPr="006E13D1" w:rsidRDefault="00A66E3E" w:rsidP="00CD4C7B"/>
    <w:p w14:paraId="78A68ED9" w14:textId="77777777" w:rsidR="00CD4C7B" w:rsidRPr="006E13D1" w:rsidRDefault="00CD4C7B" w:rsidP="001B49C9"/>
    <w:p w14:paraId="78A68EDA" w14:textId="77777777" w:rsidR="00CD4C7B" w:rsidRDefault="00CD4C7B" w:rsidP="00CD4C7B">
      <w:pPr>
        <w:pStyle w:val="Heading1"/>
      </w:pPr>
      <w:r w:rsidRPr="006E13D1">
        <w:t>3</w:t>
      </w:r>
      <w:r w:rsidRPr="006E13D1">
        <w:tab/>
      </w:r>
      <w:r w:rsidR="00CA1D97">
        <w:t>Discussion</w:t>
      </w:r>
    </w:p>
    <w:p w14:paraId="78A68EDB" w14:textId="77777777" w:rsidR="00F572EC" w:rsidRDefault="00F572EC" w:rsidP="00F572EC">
      <w:pPr>
        <w:pStyle w:val="Heading2"/>
      </w:pPr>
      <w:r>
        <w:t>3.1</w:t>
      </w:r>
      <w:r>
        <w:tab/>
        <w:t>Terminology</w:t>
      </w:r>
    </w:p>
    <w:p w14:paraId="78A68EDC" w14:textId="77777777" w:rsidR="004C49DB" w:rsidRDefault="009D6E47" w:rsidP="00C776BB">
      <w:r>
        <w:t>F</w:t>
      </w:r>
      <w:r w:rsidR="004272EB">
        <w:t>irst</w:t>
      </w:r>
      <w:r w:rsidR="006957AC">
        <w:t>ly</w:t>
      </w:r>
      <w:r w:rsidR="004272EB">
        <w:t xml:space="preserve">, it is important to agree on a common terminology. </w:t>
      </w:r>
      <w:r w:rsidR="00C776BB">
        <w:t xml:space="preserve">3GPP </w:t>
      </w:r>
      <w:r w:rsidR="00154435">
        <w:t xml:space="preserve">TS </w:t>
      </w:r>
      <w:hyperlink r:id="rId18" w:history="1">
        <w:r w:rsidR="00154435" w:rsidRPr="00154435">
          <w:rPr>
            <w:rStyle w:val="Hyperlink"/>
          </w:rPr>
          <w:t>38.300</w:t>
        </w:r>
      </w:hyperlink>
      <w:r w:rsidR="00154435">
        <w:t xml:space="preserve"> </w:t>
      </w:r>
      <w:r w:rsidR="004272EB">
        <w:t>refers to “</w:t>
      </w:r>
      <w:r w:rsidR="00DE17E5" w:rsidRPr="00154435">
        <w:rPr>
          <w:i/>
        </w:rPr>
        <w:t>synchronization signal and PBCH block</w:t>
      </w:r>
      <w:r w:rsidR="004272EB">
        <w:t>”</w:t>
      </w:r>
      <w:r w:rsidR="00154435">
        <w:t>,</w:t>
      </w:r>
      <w:r w:rsidR="00DE17E5">
        <w:t xml:space="preserve"> </w:t>
      </w:r>
      <w:r w:rsidR="00C776BB">
        <w:t xml:space="preserve">3GPP TS </w:t>
      </w:r>
      <w:hyperlink r:id="rId19" w:history="1">
        <w:r w:rsidR="000D4373" w:rsidRPr="005B5A58">
          <w:rPr>
            <w:rStyle w:val="Hyperlink"/>
          </w:rPr>
          <w:t>38.211</w:t>
        </w:r>
      </w:hyperlink>
      <w:r w:rsidR="000D4373">
        <w:t xml:space="preserve"> refers to “</w:t>
      </w:r>
      <w:r w:rsidR="000D4373" w:rsidRPr="00154435">
        <w:rPr>
          <w:i/>
        </w:rPr>
        <w:t>SS/PBCH block</w:t>
      </w:r>
      <w:r w:rsidR="000D4373">
        <w:t>”</w:t>
      </w:r>
      <w:r w:rsidR="00BB3F69">
        <w:t xml:space="preserve">, </w:t>
      </w:r>
      <w:r w:rsidR="00C776BB">
        <w:t xml:space="preserve">3GPP TS </w:t>
      </w:r>
      <w:hyperlink r:id="rId20" w:history="1">
        <w:r w:rsidR="00154435" w:rsidRPr="00061908">
          <w:rPr>
            <w:rStyle w:val="Hyperlink"/>
          </w:rPr>
          <w:t>38.133</w:t>
        </w:r>
      </w:hyperlink>
      <w:r w:rsidR="00154435">
        <w:t xml:space="preserve"> defines SSB as “</w:t>
      </w:r>
      <w:r w:rsidR="005015CB" w:rsidRPr="005015CB">
        <w:rPr>
          <w:i/>
        </w:rPr>
        <w:t>SS/PBCH block as defined in TS 38.211</w:t>
      </w:r>
      <w:r w:rsidR="00154435">
        <w:t>”</w:t>
      </w:r>
      <w:r w:rsidR="00EF3464">
        <w:t xml:space="preserve"> and </w:t>
      </w:r>
      <w:r w:rsidR="00BB3F69">
        <w:t xml:space="preserve">both 3GPP TS </w:t>
      </w:r>
      <w:hyperlink r:id="rId21" w:history="1">
        <w:r w:rsidR="00BB3F69" w:rsidRPr="00594491">
          <w:rPr>
            <w:rStyle w:val="Hyperlink"/>
          </w:rPr>
          <w:t>38.331</w:t>
        </w:r>
      </w:hyperlink>
      <w:r w:rsidR="00BB3F69">
        <w:t xml:space="preserve"> and </w:t>
      </w:r>
      <w:hyperlink r:id="rId22" w:history="1">
        <w:r w:rsidR="00BB3F69" w:rsidRPr="00061908">
          <w:rPr>
            <w:rStyle w:val="Hyperlink"/>
          </w:rPr>
          <w:t>38.133</w:t>
        </w:r>
      </w:hyperlink>
      <w:r w:rsidR="00BB3F69">
        <w:t xml:space="preserve"> </w:t>
      </w:r>
      <w:r w:rsidR="00EF3464">
        <w:t>develops the SSB acronym as “</w:t>
      </w:r>
      <w:r w:rsidR="00EF3464" w:rsidRPr="001B78EC">
        <w:rPr>
          <w:i/>
        </w:rPr>
        <w:t>Synchronization Signal Block</w:t>
      </w:r>
      <w:r w:rsidR="00EF3464">
        <w:t>”</w:t>
      </w:r>
      <w:r w:rsidR="005015CB">
        <w:t>.</w:t>
      </w:r>
      <w:r w:rsidR="00DB51B3">
        <w:t xml:space="preserve"> In other words, </w:t>
      </w:r>
      <w:r w:rsidR="00600E63">
        <w:t>SSB</w:t>
      </w:r>
      <w:r w:rsidR="00984CE2">
        <w:t xml:space="preserve"> contains both synchronisation signals </w:t>
      </w:r>
      <w:r w:rsidR="00EA4D6D">
        <w:t xml:space="preserve">(PSS and SSS) </w:t>
      </w:r>
      <w:r w:rsidR="00984CE2">
        <w:t xml:space="preserve">and </w:t>
      </w:r>
      <w:r w:rsidR="00EA4D6D">
        <w:t>PBCH (with DRMS).</w:t>
      </w:r>
      <w:r w:rsidR="00C45DA8">
        <w:t xml:space="preserve"> But n</w:t>
      </w:r>
      <w:r w:rsidR="004371CD">
        <w:t xml:space="preserve">either 3GPP TS </w:t>
      </w:r>
      <w:hyperlink r:id="rId23" w:history="1">
        <w:r w:rsidR="004371CD" w:rsidRPr="005B5A58">
          <w:rPr>
            <w:rStyle w:val="Hyperlink"/>
          </w:rPr>
          <w:t>38.211</w:t>
        </w:r>
      </w:hyperlink>
      <w:r w:rsidR="004371CD">
        <w:t xml:space="preserve"> nor 3GPP TS </w:t>
      </w:r>
      <w:hyperlink r:id="rId24" w:history="1">
        <w:r w:rsidR="004371CD" w:rsidRPr="00061908">
          <w:rPr>
            <w:rStyle w:val="Hyperlink"/>
          </w:rPr>
          <w:t>38.133</w:t>
        </w:r>
      </w:hyperlink>
      <w:r w:rsidR="004371CD">
        <w:t xml:space="preserve"> refer to “cell-defining SSB</w:t>
      </w:r>
      <w:r w:rsidR="00710C7D">
        <w:t xml:space="preserve">”; only </w:t>
      </w:r>
      <w:r w:rsidR="004C49DB">
        <w:t xml:space="preserve">3GPP TS </w:t>
      </w:r>
      <w:hyperlink r:id="rId25" w:history="1">
        <w:r w:rsidR="004C49DB" w:rsidRPr="00594491">
          <w:rPr>
            <w:rStyle w:val="Hyperlink"/>
          </w:rPr>
          <w:t>38.331</w:t>
        </w:r>
      </w:hyperlink>
      <w:r w:rsidR="004C49DB">
        <w:t xml:space="preserve">describes the following: </w:t>
      </w:r>
    </w:p>
    <w:p w14:paraId="78A68EDD" w14:textId="77777777" w:rsidR="004C49DB" w:rsidRPr="00F35584" w:rsidRDefault="004C49DB" w:rsidP="004C49DB">
      <w:pPr>
        <w:pStyle w:val="PL"/>
        <w:ind w:left="284"/>
      </w:pPr>
      <w:bookmarkStart w:id="1" w:name="_Hlk505296607"/>
      <w:r w:rsidRPr="00F35584">
        <w:t xml:space="preserve">FrequencyInfoDL </w:t>
      </w:r>
      <w:bookmarkEnd w:id="1"/>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78A68EDE" w14:textId="77777777" w:rsidR="00710C7D" w:rsidRDefault="004C49DB" w:rsidP="009748FE">
      <w:pPr>
        <w:pStyle w:val="PL"/>
        <w:ind w:left="284"/>
        <w:rPr>
          <w:color w:val="808080"/>
        </w:rPr>
      </w:pPr>
      <w:r w:rsidRPr="00F35584">
        <w:rPr>
          <w:color w:val="808080"/>
        </w:rPr>
        <w:t>-- Frequency of the SSB to be used for this serving cell. The frequency provided in this f</w:t>
      </w:r>
      <w:r w:rsidR="00F526DF">
        <w:rPr>
          <w:color w:val="808080"/>
        </w:rPr>
        <w:t xml:space="preserve">ield identifies the position of </w:t>
      </w:r>
      <w:r w:rsidRPr="00F35584">
        <w:rPr>
          <w:color w:val="808080"/>
        </w:rPr>
        <w:t>resource element RE=#0 (subcarrier #0) of resource block RB#10 of the SS block. The cell-defining SSB of an SpCell is always on</w:t>
      </w:r>
      <w:r w:rsidR="00F526DF">
        <w:rPr>
          <w:color w:val="808080"/>
        </w:rPr>
        <w:t xml:space="preserve"> </w:t>
      </w:r>
      <w:r w:rsidRPr="00F35584">
        <w:rPr>
          <w:color w:val="808080"/>
        </w:rPr>
        <w:t>the sync raster. Frequencies are considered to be on the sync raster if they are also identifiable with a GSCN value (see 38.101).</w:t>
      </w:r>
    </w:p>
    <w:p w14:paraId="78A68EDF" w14:textId="77777777" w:rsidR="009748FE" w:rsidRPr="009748FE" w:rsidRDefault="009748FE" w:rsidP="009748FE">
      <w:pPr>
        <w:pStyle w:val="PL"/>
        <w:ind w:left="284"/>
        <w:rPr>
          <w:color w:val="808080"/>
        </w:rPr>
      </w:pPr>
    </w:p>
    <w:p w14:paraId="78A68EE0" w14:textId="77777777" w:rsidR="003E383E" w:rsidRDefault="003E383E" w:rsidP="005A65F0">
      <w:pPr>
        <w:ind w:left="284"/>
      </w:pPr>
      <w:proofErr w:type="spellStart"/>
      <w:r w:rsidRPr="005A65F0">
        <w:rPr>
          <w:i/>
        </w:rPr>
        <w:t>ssbFrequency</w:t>
      </w:r>
      <w:proofErr w:type="spellEnd"/>
      <w:r>
        <w:t xml:space="preserve">: Indicates the frequency of the SS associated to this </w:t>
      </w:r>
      <w:proofErr w:type="spellStart"/>
      <w:r w:rsidRPr="00A50AF0">
        <w:rPr>
          <w:i/>
        </w:rPr>
        <w:t>MeasObjectNR</w:t>
      </w:r>
      <w:proofErr w:type="spellEnd"/>
      <w:r>
        <w:t>. For cell defining SSB, it will be located on the sync raster.</w:t>
      </w:r>
    </w:p>
    <w:p w14:paraId="78A68EE1" w14:textId="77777777" w:rsidR="008E3637" w:rsidRDefault="00E700F1" w:rsidP="00C776BB">
      <w:r>
        <w:t xml:space="preserve">In addition, </w:t>
      </w:r>
      <w:hyperlink r:id="rId26" w:history="1">
        <w:r w:rsidR="00D27750">
          <w:rPr>
            <w:rStyle w:val="Hyperlink"/>
          </w:rPr>
          <w:t>R2-1806384</w:t>
        </w:r>
      </w:hyperlink>
      <w:r w:rsidR="00D27750">
        <w:t xml:space="preserve"> </w:t>
      </w:r>
      <w:r w:rsidR="007506D4">
        <w:t>tentatively suggested to define</w:t>
      </w:r>
      <w:r w:rsidR="00D27750">
        <w:t xml:space="preserve"> </w:t>
      </w:r>
      <w:r w:rsidR="00D27750" w:rsidRPr="00BA1EEC">
        <w:rPr>
          <w:i/>
        </w:rPr>
        <w:t>cell-defining SSB</w:t>
      </w:r>
      <w:r w:rsidR="000952AA">
        <w:t xml:space="preserve"> as the SSB </w:t>
      </w:r>
      <w:r w:rsidR="00C24335">
        <w:t>with an RMSI associated.</w:t>
      </w:r>
      <w:r w:rsidR="00ED169F">
        <w:t xml:space="preserve"> </w:t>
      </w:r>
      <w:r w:rsidR="00042E51">
        <w:t>So,</w:t>
      </w:r>
      <w:r w:rsidR="00ED169F">
        <w:t xml:space="preserve"> if a definition of cell-defining SSB (or CD-SSB for short) </w:t>
      </w:r>
      <w:r w:rsidR="00A312D1">
        <w:t>were</w:t>
      </w:r>
      <w:r w:rsidR="00ED169F">
        <w:t xml:space="preserve"> to be introduced, the following alternatives </w:t>
      </w:r>
      <w:r w:rsidR="00A312D1">
        <w:t xml:space="preserve">would </w:t>
      </w:r>
      <w:r w:rsidR="00ED169F">
        <w:t>emerge:</w:t>
      </w:r>
    </w:p>
    <w:p w14:paraId="78A68EE2" w14:textId="77777777" w:rsidR="00ED169F" w:rsidRDefault="00ED169F" w:rsidP="00ED169F">
      <w:pPr>
        <w:pStyle w:val="B1"/>
      </w:pPr>
      <w:r>
        <w:t>-</w:t>
      </w:r>
      <w:r>
        <w:tab/>
      </w:r>
      <w:r w:rsidR="00BA5E81">
        <w:t>SSB on the sync raster</w:t>
      </w:r>
      <w:r w:rsidR="00653242">
        <w:t>;</w:t>
      </w:r>
    </w:p>
    <w:p w14:paraId="78A68EE3" w14:textId="77777777" w:rsidR="00BA5E81" w:rsidRDefault="00BA5E81" w:rsidP="00ED169F">
      <w:pPr>
        <w:pStyle w:val="B1"/>
      </w:pPr>
      <w:r>
        <w:t>-</w:t>
      </w:r>
      <w:r>
        <w:tab/>
        <w:t>SSB with an RMSI associated</w:t>
      </w:r>
      <w:r w:rsidR="00653242">
        <w:t>;</w:t>
      </w:r>
    </w:p>
    <w:p w14:paraId="78A68EE4" w14:textId="77777777" w:rsidR="00BA5E81" w:rsidRPr="00653242" w:rsidRDefault="00BA5E81" w:rsidP="00ED169F">
      <w:pPr>
        <w:pStyle w:val="B1"/>
      </w:pPr>
      <w:r>
        <w:t>-</w:t>
      </w:r>
      <w:r>
        <w:tab/>
        <w:t xml:space="preserve">SSB </w:t>
      </w:r>
      <w:r w:rsidR="00653242">
        <w:t xml:space="preserve">signalled in </w:t>
      </w:r>
      <w:r w:rsidR="006E554D" w:rsidRPr="00A87364">
        <w:rPr>
          <w:i/>
        </w:rPr>
        <w:t>Ser</w:t>
      </w:r>
      <w:r w:rsidR="006E554D">
        <w:t>v</w:t>
      </w:r>
      <w:r w:rsidR="006E554D" w:rsidRPr="00862034">
        <w:rPr>
          <w:i/>
        </w:rPr>
        <w:t>ingCellConfigCommon</w:t>
      </w:r>
      <w:r w:rsidR="00CF4E4A">
        <w:t>;</w:t>
      </w:r>
    </w:p>
    <w:p w14:paraId="78A68EE5" w14:textId="77777777" w:rsidR="00862034" w:rsidRDefault="0052010A" w:rsidP="00C776BB">
      <w:pPr>
        <w:rPr>
          <w:lang w:eastAsia="ja-JP"/>
        </w:rPr>
      </w:pPr>
      <w:r>
        <w:t xml:space="preserve">While </w:t>
      </w:r>
      <w:r w:rsidR="00653242">
        <w:t xml:space="preserve">these definitions </w:t>
      </w:r>
      <w:r w:rsidR="007C3608">
        <w:t xml:space="preserve">might not be </w:t>
      </w:r>
      <w:r w:rsidR="00653242">
        <w:t xml:space="preserve">mutually </w:t>
      </w:r>
      <w:r w:rsidR="00A76895">
        <w:t>exclusive,</w:t>
      </w:r>
      <w:r w:rsidR="00653242">
        <w:t xml:space="preserve"> </w:t>
      </w:r>
      <w:r w:rsidR="00320575">
        <w:rPr>
          <w:lang w:val="en-US" w:eastAsia="ja-JP"/>
        </w:rPr>
        <w:t>their applicability depends on the context</w:t>
      </w:r>
      <w:r w:rsidR="00862034">
        <w:rPr>
          <w:lang w:eastAsia="ja-JP"/>
        </w:rPr>
        <w:t xml:space="preserve"> in which they are used. </w:t>
      </w:r>
      <w:r w:rsidR="00862034">
        <w:t xml:space="preserve">3GPP TS </w:t>
      </w:r>
      <w:hyperlink r:id="rId27" w:history="1">
        <w:r w:rsidR="00862034" w:rsidRPr="00594491">
          <w:rPr>
            <w:rStyle w:val="Hyperlink"/>
          </w:rPr>
          <w:t>38.331</w:t>
        </w:r>
      </w:hyperlink>
      <w:r w:rsidR="00862034">
        <w:t xml:space="preserve"> uses SSB for the following:</w:t>
      </w:r>
    </w:p>
    <w:p w14:paraId="78A68EE6" w14:textId="77777777" w:rsidR="00862034" w:rsidRDefault="00862034" w:rsidP="00C33D3A">
      <w:pPr>
        <w:pStyle w:val="B1"/>
        <w:numPr>
          <w:ilvl w:val="0"/>
          <w:numId w:val="6"/>
        </w:numPr>
      </w:pPr>
      <w:r>
        <w:t xml:space="preserve">Idle and Inactive (e.g. </w:t>
      </w:r>
      <w:proofErr w:type="spellStart"/>
      <w:r w:rsidRPr="00862034">
        <w:rPr>
          <w:i/>
        </w:rPr>
        <w:t>sb-SubcarrierOffset</w:t>
      </w:r>
      <w:proofErr w:type="spellEnd"/>
      <w:r>
        <w:t xml:space="preserve"> in MIB, e.g. </w:t>
      </w:r>
      <w:proofErr w:type="spellStart"/>
      <w:r w:rsidRPr="00862034">
        <w:rPr>
          <w:i/>
        </w:rPr>
        <w:t>frequencyOffsetSSB</w:t>
      </w:r>
      <w:proofErr w:type="spellEnd"/>
      <w:r>
        <w:t xml:space="preserve"> in SIB1);</w:t>
      </w:r>
    </w:p>
    <w:p w14:paraId="78A68EE7" w14:textId="77777777" w:rsidR="00862034" w:rsidRDefault="00862034" w:rsidP="00C33D3A">
      <w:pPr>
        <w:pStyle w:val="B1"/>
        <w:numPr>
          <w:ilvl w:val="0"/>
          <w:numId w:val="6"/>
        </w:numPr>
      </w:pPr>
      <w:r>
        <w:t xml:space="preserve">BFR (e.g. </w:t>
      </w:r>
      <w:proofErr w:type="spellStart"/>
      <w:r w:rsidRPr="00E43F28">
        <w:rPr>
          <w:i/>
        </w:rPr>
        <w:t>BFR</w:t>
      </w:r>
      <w:proofErr w:type="spellEnd"/>
      <w:r w:rsidRPr="00E43F28">
        <w:rPr>
          <w:i/>
        </w:rPr>
        <w:t>-SSB-Resource</w:t>
      </w:r>
      <w:r>
        <w:t xml:space="preserve"> in </w:t>
      </w:r>
      <w:proofErr w:type="spellStart"/>
      <w:r w:rsidRPr="00862034">
        <w:rPr>
          <w:i/>
        </w:rPr>
        <w:t>BeamFailureRecoveryConfig</w:t>
      </w:r>
      <w:proofErr w:type="spellEnd"/>
      <w:r>
        <w:t>);</w:t>
      </w:r>
    </w:p>
    <w:p w14:paraId="78A68EE8" w14:textId="77777777" w:rsidR="00862034" w:rsidRDefault="00862034" w:rsidP="00C33D3A">
      <w:pPr>
        <w:pStyle w:val="B1"/>
        <w:numPr>
          <w:ilvl w:val="0"/>
          <w:numId w:val="6"/>
        </w:numPr>
      </w:pPr>
      <w:r>
        <w:t xml:space="preserve">CSI Measurement Configuration (e.g. </w:t>
      </w:r>
      <w:proofErr w:type="spellStart"/>
      <w:r w:rsidRPr="00862034">
        <w:rPr>
          <w:i/>
        </w:rPr>
        <w:t>csi</w:t>
      </w:r>
      <w:proofErr w:type="spellEnd"/>
      <w:r w:rsidRPr="00862034">
        <w:rPr>
          <w:i/>
        </w:rPr>
        <w:t>-SSB-</w:t>
      </w:r>
      <w:proofErr w:type="spellStart"/>
      <w:r w:rsidRPr="00862034">
        <w:rPr>
          <w:i/>
        </w:rPr>
        <w:t>ResourceSet</w:t>
      </w:r>
      <w:proofErr w:type="spellEnd"/>
      <w:r>
        <w:t xml:space="preserve"> in </w:t>
      </w:r>
      <w:r w:rsidRPr="00051CB4">
        <w:rPr>
          <w:i/>
        </w:rPr>
        <w:t>CSI</w:t>
      </w:r>
      <w:r>
        <w:t>-</w:t>
      </w:r>
      <w:proofErr w:type="spellStart"/>
      <w:r w:rsidRPr="00862034">
        <w:rPr>
          <w:i/>
        </w:rPr>
        <w:t>AssociatedReportConfigInfo</w:t>
      </w:r>
      <w:proofErr w:type="spellEnd"/>
      <w:r>
        <w:t>);</w:t>
      </w:r>
    </w:p>
    <w:p w14:paraId="78A68EE9" w14:textId="77777777" w:rsidR="00862034" w:rsidRDefault="00862034" w:rsidP="00C33D3A">
      <w:pPr>
        <w:pStyle w:val="B1"/>
        <w:numPr>
          <w:ilvl w:val="0"/>
          <w:numId w:val="6"/>
        </w:numPr>
      </w:pPr>
      <w:r>
        <w:t xml:space="preserve">CSI Measurement Reporting (e.g. e.g. </w:t>
      </w:r>
      <w:proofErr w:type="spellStart"/>
      <w:r w:rsidRPr="00862034">
        <w:rPr>
          <w:i/>
        </w:rPr>
        <w:t>ssb</w:t>
      </w:r>
      <w:proofErr w:type="spellEnd"/>
      <w:r w:rsidRPr="00862034">
        <w:rPr>
          <w:i/>
        </w:rPr>
        <w:t>-Index-RSRP</w:t>
      </w:r>
      <w:r>
        <w:t xml:space="preserve"> in </w:t>
      </w:r>
      <w:proofErr w:type="spellStart"/>
      <w:r w:rsidRPr="00862034">
        <w:rPr>
          <w:i/>
        </w:rPr>
        <w:t>reportQuantity</w:t>
      </w:r>
      <w:proofErr w:type="spellEnd"/>
      <w:r>
        <w:t>);</w:t>
      </w:r>
    </w:p>
    <w:p w14:paraId="78A68EEA" w14:textId="77777777" w:rsidR="00862034" w:rsidRDefault="004F41A8" w:rsidP="00C33D3A">
      <w:pPr>
        <w:pStyle w:val="B1"/>
        <w:numPr>
          <w:ilvl w:val="0"/>
          <w:numId w:val="6"/>
        </w:numPr>
      </w:pPr>
      <w:r>
        <w:t>Intra/Inter-Frequency</w:t>
      </w:r>
      <w:r w:rsidR="00862034">
        <w:t xml:space="preserve"> Measurements Configuration (e.g. </w:t>
      </w:r>
      <w:proofErr w:type="spellStart"/>
      <w:r w:rsidR="00862034" w:rsidRPr="00862034">
        <w:rPr>
          <w:i/>
        </w:rPr>
        <w:t>ssbFrequency</w:t>
      </w:r>
      <w:proofErr w:type="spellEnd"/>
      <w:r w:rsidR="00862034">
        <w:t xml:space="preserve"> in </w:t>
      </w:r>
      <w:proofErr w:type="spellStart"/>
      <w:r w:rsidR="00862034" w:rsidRPr="00862034">
        <w:rPr>
          <w:i/>
        </w:rPr>
        <w:t>MeasObjectNR</w:t>
      </w:r>
      <w:proofErr w:type="spellEnd"/>
      <w:r w:rsidR="00862034">
        <w:t>);</w:t>
      </w:r>
    </w:p>
    <w:p w14:paraId="78A68EEB" w14:textId="77777777" w:rsidR="00862034" w:rsidRDefault="004F41A8" w:rsidP="00C33D3A">
      <w:pPr>
        <w:pStyle w:val="B1"/>
        <w:numPr>
          <w:ilvl w:val="0"/>
          <w:numId w:val="6"/>
        </w:numPr>
      </w:pPr>
      <w:r>
        <w:t>Intra/Inter-Frequency</w:t>
      </w:r>
      <w:r w:rsidR="00862034">
        <w:t xml:space="preserve"> Measurement Reporting (e.g. </w:t>
      </w:r>
      <w:proofErr w:type="spellStart"/>
      <w:r w:rsidR="00862034" w:rsidRPr="00862034">
        <w:rPr>
          <w:i/>
        </w:rPr>
        <w:t>resultsSSB</w:t>
      </w:r>
      <w:proofErr w:type="spellEnd"/>
      <w:r w:rsidR="00862034">
        <w:t xml:space="preserve">-Cell in </w:t>
      </w:r>
      <w:proofErr w:type="spellStart"/>
      <w:r w:rsidR="00862034" w:rsidRPr="00862034">
        <w:rPr>
          <w:i/>
        </w:rPr>
        <w:t>MeasResultNR</w:t>
      </w:r>
      <w:proofErr w:type="spellEnd"/>
      <w:r w:rsidR="00862034">
        <w:t>);</w:t>
      </w:r>
    </w:p>
    <w:p w14:paraId="78A68EEC" w14:textId="77777777" w:rsidR="00862034" w:rsidRDefault="00862034" w:rsidP="00C33D3A">
      <w:pPr>
        <w:pStyle w:val="B1"/>
        <w:numPr>
          <w:ilvl w:val="0"/>
          <w:numId w:val="6"/>
        </w:numPr>
      </w:pPr>
      <w:r>
        <w:t xml:space="preserve">SCG Failure Reporting (e.g. e.g. </w:t>
      </w:r>
      <w:proofErr w:type="spellStart"/>
      <w:r w:rsidRPr="00862034">
        <w:rPr>
          <w:i/>
        </w:rPr>
        <w:t>ssbFrequency</w:t>
      </w:r>
      <w:proofErr w:type="spellEnd"/>
      <w:r w:rsidRPr="00862034">
        <w:rPr>
          <w:i/>
        </w:rPr>
        <w:t xml:space="preserve"> in</w:t>
      </w:r>
      <w:r>
        <w:t xml:space="preserve"> </w:t>
      </w:r>
      <w:proofErr w:type="spellStart"/>
      <w:r w:rsidRPr="00862034">
        <w:rPr>
          <w:i/>
        </w:rPr>
        <w:t>MeasResultSCG</w:t>
      </w:r>
      <w:proofErr w:type="spellEnd"/>
      <w:r>
        <w:t>-Failure);</w:t>
      </w:r>
    </w:p>
    <w:p w14:paraId="78A68EED" w14:textId="77777777" w:rsidR="00862034" w:rsidRDefault="00862034" w:rsidP="00C33D3A">
      <w:pPr>
        <w:pStyle w:val="B1"/>
        <w:numPr>
          <w:ilvl w:val="0"/>
          <w:numId w:val="6"/>
        </w:numPr>
      </w:pPr>
      <w:r>
        <w:t xml:space="preserve">PUCCH Configuration and Power Control (e.g. </w:t>
      </w:r>
      <w:proofErr w:type="spellStart"/>
      <w:r w:rsidRPr="00862034">
        <w:rPr>
          <w:i/>
        </w:rPr>
        <w:t>ssb</w:t>
      </w:r>
      <w:proofErr w:type="spellEnd"/>
      <w:r w:rsidRPr="00862034">
        <w:rPr>
          <w:i/>
        </w:rPr>
        <w:t>-Index</w:t>
      </w:r>
      <w:r>
        <w:t xml:space="preserve"> in </w:t>
      </w:r>
      <w:r w:rsidRPr="00862034">
        <w:rPr>
          <w:i/>
        </w:rPr>
        <w:t>PUCCH-SpatialRelationInfo</w:t>
      </w:r>
      <w:r>
        <w:t>);</w:t>
      </w:r>
    </w:p>
    <w:p w14:paraId="78A68EEE" w14:textId="77777777" w:rsidR="00862034" w:rsidRDefault="00862034" w:rsidP="00C33D3A">
      <w:pPr>
        <w:pStyle w:val="B1"/>
        <w:numPr>
          <w:ilvl w:val="0"/>
          <w:numId w:val="6"/>
        </w:numPr>
      </w:pPr>
      <w:r>
        <w:t xml:space="preserve">PUSCH Power Control (e.g. </w:t>
      </w:r>
      <w:proofErr w:type="spellStart"/>
      <w:r w:rsidRPr="00862034">
        <w:rPr>
          <w:i/>
        </w:rPr>
        <w:t>ssb</w:t>
      </w:r>
      <w:proofErr w:type="spellEnd"/>
      <w:r w:rsidRPr="00862034">
        <w:rPr>
          <w:i/>
        </w:rPr>
        <w:t>-Index in</w:t>
      </w:r>
      <w:r>
        <w:t xml:space="preserve"> </w:t>
      </w:r>
      <w:r w:rsidRPr="005E1AC9">
        <w:rPr>
          <w:i/>
        </w:rPr>
        <w:t>PUSCH</w:t>
      </w:r>
      <w:r>
        <w:t>-</w:t>
      </w:r>
      <w:r w:rsidRPr="00862034">
        <w:rPr>
          <w:i/>
        </w:rPr>
        <w:t>PathlossReferenceRS</w:t>
      </w:r>
      <w:r>
        <w:t>);</w:t>
      </w:r>
    </w:p>
    <w:p w14:paraId="78A68EEF" w14:textId="77777777" w:rsidR="00862034" w:rsidRDefault="00862034" w:rsidP="00C33D3A">
      <w:pPr>
        <w:pStyle w:val="B1"/>
        <w:numPr>
          <w:ilvl w:val="0"/>
          <w:numId w:val="6"/>
        </w:numPr>
      </w:pPr>
      <w:r>
        <w:t xml:space="preserve">RACH Configuration (e.g. </w:t>
      </w:r>
      <w:proofErr w:type="spellStart"/>
      <w:r w:rsidRPr="00862034">
        <w:rPr>
          <w:i/>
        </w:rPr>
        <w:t>ssb-perRACH-OccasionAndCB-PreamblesPerSSB</w:t>
      </w:r>
      <w:proofErr w:type="spellEnd"/>
      <w:r>
        <w:t xml:space="preserve"> and </w:t>
      </w:r>
      <w:proofErr w:type="spellStart"/>
      <w:r w:rsidRPr="00862034">
        <w:rPr>
          <w:i/>
        </w:rPr>
        <w:t>CFRA</w:t>
      </w:r>
      <w:proofErr w:type="spellEnd"/>
      <w:r w:rsidRPr="00862034">
        <w:rPr>
          <w:i/>
        </w:rPr>
        <w:t>-SSB-Resource</w:t>
      </w:r>
      <w:r>
        <w:t>);</w:t>
      </w:r>
    </w:p>
    <w:p w14:paraId="78A68EF0" w14:textId="77777777" w:rsidR="00862034" w:rsidRDefault="00862034" w:rsidP="00C33D3A">
      <w:pPr>
        <w:pStyle w:val="B1"/>
        <w:numPr>
          <w:ilvl w:val="0"/>
          <w:numId w:val="6"/>
        </w:numPr>
      </w:pPr>
      <w:r>
        <w:lastRenderedPageBreak/>
        <w:t xml:space="preserve">SRS Configuration (e.g. </w:t>
      </w:r>
      <w:proofErr w:type="spellStart"/>
      <w:r w:rsidRPr="00862034">
        <w:rPr>
          <w:i/>
        </w:rPr>
        <w:t>ssb</w:t>
      </w:r>
      <w:proofErr w:type="spellEnd"/>
      <w:r w:rsidRPr="00862034">
        <w:rPr>
          <w:i/>
        </w:rPr>
        <w:t>-Index</w:t>
      </w:r>
      <w:r>
        <w:t xml:space="preserve"> in </w:t>
      </w:r>
      <w:r w:rsidRPr="00862034">
        <w:rPr>
          <w:i/>
        </w:rPr>
        <w:t>pathlossReferenceRS</w:t>
      </w:r>
      <w:r>
        <w:t>);</w:t>
      </w:r>
    </w:p>
    <w:p w14:paraId="78A68EF1" w14:textId="77777777" w:rsidR="00862034" w:rsidRDefault="00862034" w:rsidP="00C33D3A">
      <w:pPr>
        <w:pStyle w:val="B1"/>
        <w:numPr>
          <w:ilvl w:val="0"/>
          <w:numId w:val="6"/>
        </w:numPr>
      </w:pPr>
      <w:r>
        <w:t xml:space="preserve">RLM (e.g. </w:t>
      </w:r>
      <w:proofErr w:type="spellStart"/>
      <w:r>
        <w:t>ssb</w:t>
      </w:r>
      <w:proofErr w:type="spellEnd"/>
      <w:r>
        <w:t xml:space="preserve">-Index in </w:t>
      </w:r>
      <w:proofErr w:type="spellStart"/>
      <w:r w:rsidRPr="00862034">
        <w:rPr>
          <w:i/>
        </w:rPr>
        <w:t>RadioLinkMonitoringRS</w:t>
      </w:r>
      <w:proofErr w:type="spellEnd"/>
      <w:r>
        <w:t>);</w:t>
      </w:r>
    </w:p>
    <w:p w14:paraId="78A68EF2" w14:textId="77777777" w:rsidR="00ED169F" w:rsidRDefault="00862034" w:rsidP="00C33D3A">
      <w:pPr>
        <w:pStyle w:val="B1"/>
        <w:numPr>
          <w:ilvl w:val="0"/>
          <w:numId w:val="6"/>
        </w:numPr>
        <w:rPr>
          <w:lang w:eastAsia="ja-JP"/>
        </w:rPr>
      </w:pPr>
      <w:r>
        <w:t xml:space="preserve">Cell Configuration (e.g. </w:t>
      </w:r>
      <w:proofErr w:type="spellStart"/>
      <w:r w:rsidRPr="00862034">
        <w:rPr>
          <w:i/>
        </w:rPr>
        <w:t>ssb-PositionsInBurst</w:t>
      </w:r>
      <w:proofErr w:type="spellEnd"/>
      <w:r>
        <w:t xml:space="preserve"> in </w:t>
      </w:r>
      <w:r w:rsidRPr="00935816">
        <w:rPr>
          <w:i/>
        </w:rPr>
        <w:t>Ser</w:t>
      </w:r>
      <w:r>
        <w:t>v</w:t>
      </w:r>
      <w:r w:rsidRPr="00862034">
        <w:rPr>
          <w:i/>
        </w:rPr>
        <w:t>ingCellConfigCommon</w:t>
      </w:r>
      <w:r>
        <w:t>).</w:t>
      </w:r>
    </w:p>
    <w:p w14:paraId="78A68EF3" w14:textId="77777777" w:rsidR="00D65FA6" w:rsidRDefault="00D21D63" w:rsidP="00132173">
      <w:r>
        <w:t xml:space="preserve">For a definition to be agreeable, it needs to cover all possible cases. Let us review </w:t>
      </w:r>
      <w:r w:rsidR="00CC1872">
        <w:t>the different configurations and whether the corresponding SSB can either b</w:t>
      </w:r>
      <w:r w:rsidR="008F6689">
        <w:t xml:space="preserve">e on the sync raster, associated </w:t>
      </w:r>
      <w:r w:rsidR="00C61937">
        <w:t xml:space="preserve">with an RMSI, </w:t>
      </w:r>
      <w:r w:rsidR="008F6689">
        <w:t xml:space="preserve">signalled in </w:t>
      </w:r>
      <w:r w:rsidR="00AE0D5B" w:rsidRPr="00A87364">
        <w:rPr>
          <w:i/>
        </w:rPr>
        <w:t>Ser</w:t>
      </w:r>
      <w:r w:rsidR="00AE0D5B">
        <w:t>v</w:t>
      </w:r>
      <w:r w:rsidR="00AE0D5B" w:rsidRPr="00862034">
        <w:rPr>
          <w:i/>
        </w:rPr>
        <w:t>ingCellConfigCommon</w:t>
      </w:r>
      <w:r w:rsidR="00C61937">
        <w:t xml:space="preserve"> or can be any other SSB</w:t>
      </w:r>
      <w:r w:rsidR="008F6689">
        <w:rPr>
          <w:i/>
        </w:rPr>
        <w:t xml:space="preserve">. </w:t>
      </w:r>
      <w:r w:rsidR="00681C3B">
        <w:t>For each of the cases above, companies are invited to express their views</w:t>
      </w:r>
      <w:r w:rsidR="00C61937">
        <w:t xml:space="preserve"> on what SSB type</w:t>
      </w:r>
      <w:r w:rsidR="001A5E27">
        <w:t xml:space="preserve"> can be used. The goal is to </w:t>
      </w:r>
      <w:r w:rsidR="005C7EE6">
        <w:t xml:space="preserve">establish a common understanding </w:t>
      </w:r>
      <w:r w:rsidR="00D65FA6">
        <w:t xml:space="preserve">regarding possible restrictions </w:t>
      </w:r>
      <w:r w:rsidR="001E2885">
        <w:t xml:space="preserve">i.e. </w:t>
      </w:r>
      <w:r w:rsidR="00CE3B57">
        <w:t>identify the cases where the UE n</w:t>
      </w:r>
      <w:r w:rsidR="000D0D41">
        <w:t>eeds to know what kind of SSB it</w:t>
      </w:r>
      <w:r w:rsidR="00CE3B57">
        <w:t xml:space="preserve"> handles, or the cases where only one type of SSB can be used. Once those restrictions are identified,</w:t>
      </w:r>
      <w:r w:rsidR="00132173">
        <w:t xml:space="preserve"> a definition should be easy to agree on.</w:t>
      </w:r>
    </w:p>
    <w:p w14:paraId="78A68EF4" w14:textId="77777777" w:rsidR="00D22B99" w:rsidRPr="00D22B99" w:rsidRDefault="00D22B99" w:rsidP="00C776B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7506D4" w:rsidRPr="00172262" w14:paraId="78A68EF6" w14:textId="77777777" w:rsidTr="00FD10AE">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8EF5" w14:textId="77777777" w:rsidR="007506D4" w:rsidRPr="008E098B" w:rsidRDefault="00EE282C" w:rsidP="00FD10AE">
            <w:pPr>
              <w:pStyle w:val="TAH"/>
              <w:spacing w:before="20" w:after="20"/>
              <w:ind w:left="57" w:right="57"/>
              <w:jc w:val="left"/>
              <w:rPr>
                <w:color w:val="FFFFFF"/>
                <w:sz w:val="16"/>
              </w:rPr>
            </w:pPr>
            <w:r>
              <w:rPr>
                <w:color w:val="FFFFFF"/>
                <w:sz w:val="16"/>
              </w:rPr>
              <w:lastRenderedPageBreak/>
              <w:t>Q</w:t>
            </w:r>
            <w:r w:rsidR="00B83E18">
              <w:rPr>
                <w:color w:val="FFFFFF"/>
                <w:sz w:val="16"/>
              </w:rPr>
              <w:t>uestion 1</w:t>
            </w:r>
            <w:r w:rsidR="007506D4" w:rsidRPr="00172262">
              <w:rPr>
                <w:color w:val="FFFFFF"/>
                <w:sz w:val="16"/>
              </w:rPr>
              <w:t>:</w:t>
            </w:r>
            <w:r w:rsidR="007506D4">
              <w:rPr>
                <w:color w:val="FFFFFF"/>
                <w:sz w:val="16"/>
              </w:rPr>
              <w:t xml:space="preserve"> </w:t>
            </w:r>
            <w:r w:rsidR="008F6689">
              <w:rPr>
                <w:color w:val="FFFFFF"/>
                <w:sz w:val="16"/>
              </w:rPr>
              <w:t>For IDLE</w:t>
            </w:r>
            <w:r w:rsidR="00C33D3A">
              <w:rPr>
                <w:color w:val="FFFFFF"/>
                <w:sz w:val="16"/>
              </w:rPr>
              <w:t xml:space="preserve"> and INACTIVE</w:t>
            </w:r>
            <w:r w:rsidR="0059245F">
              <w:rPr>
                <w:color w:val="FFFFFF"/>
                <w:sz w:val="16"/>
              </w:rPr>
              <w:t xml:space="preserve">, </w:t>
            </w:r>
            <w:r w:rsidR="006E3DF5">
              <w:rPr>
                <w:color w:val="FFFFFF"/>
                <w:sz w:val="16"/>
              </w:rPr>
              <w:t xml:space="preserve">what </w:t>
            </w:r>
            <w:r w:rsidR="001A5E27">
              <w:rPr>
                <w:color w:val="FFFFFF"/>
                <w:sz w:val="16"/>
              </w:rPr>
              <w:t xml:space="preserve">type of </w:t>
            </w:r>
            <w:r w:rsidR="006E3DF5">
              <w:rPr>
                <w:color w:val="FFFFFF"/>
                <w:sz w:val="16"/>
              </w:rPr>
              <w:t>SSB can be used?</w:t>
            </w:r>
          </w:p>
        </w:tc>
      </w:tr>
      <w:tr w:rsidR="00AE0D5B" w:rsidRPr="00172262" w14:paraId="78A68EFA" w14:textId="77777777" w:rsidTr="006E3DF5">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8EF7" w14:textId="77777777" w:rsidR="00AE0D5B" w:rsidRPr="00172262" w:rsidRDefault="00AE0D5B" w:rsidP="006E3DF5">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8EF8" w14:textId="77777777" w:rsidR="00AE0D5B" w:rsidRPr="00172262" w:rsidRDefault="00AE0D5B" w:rsidP="00A734CB">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8EF9" w14:textId="77777777" w:rsidR="00AE0D5B" w:rsidRPr="00172262" w:rsidRDefault="00AE0D5B" w:rsidP="006E3DF5">
            <w:pPr>
              <w:pStyle w:val="TAH"/>
              <w:spacing w:before="20" w:after="20"/>
              <w:ind w:left="57" w:right="57"/>
              <w:jc w:val="left"/>
              <w:rPr>
                <w:sz w:val="16"/>
              </w:rPr>
            </w:pPr>
            <w:r w:rsidRPr="00172262">
              <w:rPr>
                <w:sz w:val="16"/>
              </w:rPr>
              <w:t>Comments</w:t>
            </w:r>
          </w:p>
        </w:tc>
      </w:tr>
      <w:tr w:rsidR="00AE0D5B" w:rsidRPr="00172262" w14:paraId="78A68F01" w14:textId="77777777" w:rsidTr="006E3DF5">
        <w:trPr>
          <w:trHeight w:val="240"/>
          <w:jc w:val="center"/>
        </w:trPr>
        <w:tc>
          <w:tcPr>
            <w:tcW w:w="1102" w:type="dxa"/>
            <w:vMerge/>
            <w:tcBorders>
              <w:left w:val="single" w:sz="4" w:space="0" w:color="auto"/>
              <w:bottom w:val="single" w:sz="4" w:space="0" w:color="auto"/>
              <w:right w:val="single" w:sz="4" w:space="0" w:color="auto"/>
            </w:tcBorders>
            <w:noWrap/>
          </w:tcPr>
          <w:p w14:paraId="78A68EFB" w14:textId="77777777" w:rsidR="00AE0D5B" w:rsidRPr="00172262" w:rsidRDefault="00AE0D5B"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8EFC" w14:textId="77777777" w:rsidR="00AE0D5B" w:rsidRPr="00172262" w:rsidRDefault="00AE0D5B"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8EFD" w14:textId="77777777" w:rsidR="00AE0D5B" w:rsidRPr="00172262" w:rsidRDefault="00AE0D5B"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8EFE" w14:textId="77777777" w:rsidR="00AE0D5B" w:rsidRPr="00172262" w:rsidRDefault="00AE0D5B" w:rsidP="00FD10AE">
            <w:pPr>
              <w:pStyle w:val="TAH"/>
              <w:spacing w:before="20" w:after="20"/>
              <w:ind w:left="57" w:right="57"/>
              <w:rPr>
                <w:sz w:val="16"/>
              </w:rPr>
            </w:pPr>
            <w:r>
              <w:rPr>
                <w:sz w:val="16"/>
              </w:rPr>
              <w:t>Signalled in ServingCel</w:t>
            </w:r>
            <w:r w:rsidR="006E3DF5">
              <w:rPr>
                <w:sz w:val="16"/>
              </w:rPr>
              <w:t>l</w:t>
            </w:r>
          </w:p>
        </w:tc>
        <w:tc>
          <w:tcPr>
            <w:tcW w:w="1134" w:type="dxa"/>
            <w:tcBorders>
              <w:top w:val="single" w:sz="4" w:space="0" w:color="auto"/>
              <w:left w:val="single" w:sz="4" w:space="0" w:color="auto"/>
              <w:bottom w:val="single" w:sz="4" w:space="0" w:color="auto"/>
              <w:right w:val="single" w:sz="4" w:space="0" w:color="auto"/>
            </w:tcBorders>
          </w:tcPr>
          <w:p w14:paraId="78A68EFF" w14:textId="77777777" w:rsidR="00AE0D5B" w:rsidRPr="00172262" w:rsidRDefault="00AE0D5B"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8F00" w14:textId="77777777" w:rsidR="00AE0D5B" w:rsidRPr="00172262" w:rsidRDefault="00AE0D5B" w:rsidP="00FD10AE">
            <w:pPr>
              <w:pStyle w:val="TAH"/>
              <w:spacing w:before="20" w:after="20"/>
              <w:ind w:left="57" w:right="57"/>
              <w:jc w:val="left"/>
              <w:rPr>
                <w:sz w:val="16"/>
              </w:rPr>
            </w:pPr>
          </w:p>
        </w:tc>
      </w:tr>
      <w:tr w:rsidR="001A5E27" w:rsidRPr="00172262" w14:paraId="78A68F08"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02" w14:textId="77777777" w:rsidR="001A5E27" w:rsidRPr="00727AF7" w:rsidRDefault="00A90D31" w:rsidP="00FD10AE">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8F03" w14:textId="77777777" w:rsidR="001A5E27" w:rsidRPr="00727AF7" w:rsidRDefault="00A90D31" w:rsidP="00FD10AE">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04" w14:textId="77777777" w:rsidR="001A5E27" w:rsidRPr="00727AF7" w:rsidRDefault="00A90D31" w:rsidP="00FD10AE">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05" w14:textId="77777777" w:rsidR="001A5E27" w:rsidRPr="00727AF7" w:rsidRDefault="00A90D31" w:rsidP="00FD10AE">
            <w:pPr>
              <w:pStyle w:val="TAH"/>
              <w:spacing w:before="20" w:after="20"/>
              <w:ind w:left="57" w:right="57"/>
              <w:rPr>
                <w:b w:val="0"/>
                <w:sz w:val="16"/>
              </w:rPr>
            </w:pPr>
            <w:r>
              <w:rPr>
                <w:b w:val="0"/>
                <w:sz w:val="16"/>
              </w:rPr>
              <w:t>NA</w:t>
            </w:r>
          </w:p>
        </w:tc>
        <w:tc>
          <w:tcPr>
            <w:tcW w:w="1134" w:type="dxa"/>
            <w:tcBorders>
              <w:top w:val="single" w:sz="4" w:space="0" w:color="auto"/>
              <w:left w:val="single" w:sz="4" w:space="0" w:color="auto"/>
              <w:bottom w:val="single" w:sz="4" w:space="0" w:color="auto"/>
              <w:right w:val="single" w:sz="4" w:space="0" w:color="auto"/>
            </w:tcBorders>
          </w:tcPr>
          <w:p w14:paraId="78A68F06" w14:textId="77777777" w:rsidR="001A5E27" w:rsidRPr="00727AF7" w:rsidRDefault="00A90D31" w:rsidP="00FD10AE">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07" w14:textId="77777777" w:rsidR="001A5E27" w:rsidRPr="00727AF7" w:rsidRDefault="00A90D31" w:rsidP="00A90D31">
            <w:pPr>
              <w:pStyle w:val="TAH"/>
              <w:spacing w:before="20" w:after="20"/>
              <w:ind w:left="57" w:right="57"/>
              <w:jc w:val="left"/>
              <w:rPr>
                <w:b w:val="0"/>
                <w:sz w:val="16"/>
              </w:rPr>
            </w:pPr>
            <w:r>
              <w:rPr>
                <w:b w:val="0"/>
                <w:sz w:val="16"/>
              </w:rPr>
              <w:t xml:space="preserve">The SSB for cell search and cell (re)selection shall be on sync raster, and associated with RMSI. </w:t>
            </w:r>
          </w:p>
        </w:tc>
      </w:tr>
      <w:tr w:rsidR="008E26C0" w:rsidRPr="00172262" w14:paraId="78A68F0F"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09" w14:textId="77777777" w:rsidR="008E26C0" w:rsidRPr="00727AF7" w:rsidRDefault="008E26C0" w:rsidP="008E26C0">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8F0A" w14:textId="77777777" w:rsidR="008E26C0" w:rsidRPr="00727AF7" w:rsidRDefault="008E26C0" w:rsidP="008E26C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0B" w14:textId="77777777" w:rsidR="008E26C0" w:rsidRPr="00727AF7" w:rsidRDefault="008E26C0" w:rsidP="008E26C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0C" w14:textId="77777777" w:rsidR="008E26C0" w:rsidRPr="00727AF7" w:rsidRDefault="008E26C0" w:rsidP="008E26C0">
            <w:pPr>
              <w:pStyle w:val="TAH"/>
              <w:spacing w:before="20" w:after="20"/>
              <w:ind w:left="57" w:right="57"/>
              <w:rPr>
                <w:b w:val="0"/>
                <w:sz w:val="16"/>
              </w:rPr>
            </w:pPr>
            <w:r>
              <w:rPr>
                <w:b w:val="0"/>
                <w:sz w:val="16"/>
              </w:rPr>
              <w:t>N/A</w:t>
            </w:r>
          </w:p>
        </w:tc>
        <w:tc>
          <w:tcPr>
            <w:tcW w:w="1134" w:type="dxa"/>
            <w:tcBorders>
              <w:top w:val="single" w:sz="4" w:space="0" w:color="auto"/>
              <w:left w:val="single" w:sz="4" w:space="0" w:color="auto"/>
              <w:bottom w:val="single" w:sz="4" w:space="0" w:color="auto"/>
              <w:right w:val="single" w:sz="4" w:space="0" w:color="auto"/>
            </w:tcBorders>
          </w:tcPr>
          <w:p w14:paraId="78A68F0D" w14:textId="77777777" w:rsidR="008E26C0" w:rsidRPr="00727AF7" w:rsidRDefault="008E26C0" w:rsidP="008E26C0">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0E" w14:textId="77777777" w:rsidR="008E26C0" w:rsidRPr="00727AF7" w:rsidRDefault="008E26C0" w:rsidP="008E26C0">
            <w:pPr>
              <w:pStyle w:val="TAH"/>
              <w:spacing w:before="20" w:after="20"/>
              <w:ind w:left="57" w:right="57"/>
              <w:jc w:val="left"/>
              <w:rPr>
                <w:b w:val="0"/>
                <w:sz w:val="16"/>
              </w:rPr>
            </w:pPr>
            <w:r>
              <w:rPr>
                <w:b w:val="0"/>
                <w:sz w:val="16"/>
              </w:rPr>
              <w:t>For IDLE and INACTIVE UE, we think that the RAN1 definition of cell defining SSB can be directly applied, i.e. cell defining SSB is located in sync raster and has associated with RMSI</w:t>
            </w:r>
          </w:p>
        </w:tc>
      </w:tr>
      <w:tr w:rsidR="0089051A" w:rsidRPr="00172262" w14:paraId="78A68F17" w14:textId="77777777" w:rsidTr="007462CD">
        <w:trPr>
          <w:trHeight w:val="240"/>
          <w:jc w:val="center"/>
        </w:trPr>
        <w:tc>
          <w:tcPr>
            <w:tcW w:w="1102" w:type="dxa"/>
            <w:tcBorders>
              <w:left w:val="single" w:sz="4" w:space="0" w:color="auto"/>
              <w:bottom w:val="single" w:sz="4" w:space="0" w:color="auto"/>
              <w:right w:val="single" w:sz="4" w:space="0" w:color="auto"/>
            </w:tcBorders>
            <w:noWrap/>
          </w:tcPr>
          <w:p w14:paraId="78A68F10"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8F11" w14:textId="77777777" w:rsidR="0089051A" w:rsidRPr="00727AF7" w:rsidRDefault="0089051A" w:rsidP="007462CD">
            <w:pPr>
              <w:pStyle w:val="TAH"/>
              <w:spacing w:before="20" w:after="20"/>
              <w:ind w:left="57" w:right="57"/>
              <w:rPr>
                <w:b w:val="0"/>
                <w:sz w:val="16"/>
              </w:rPr>
            </w:pPr>
            <w:r>
              <w:rPr>
                <w:b w:val="0"/>
                <w:sz w:val="16"/>
              </w:rPr>
              <w:t>Yes (*)</w:t>
            </w:r>
          </w:p>
        </w:tc>
        <w:tc>
          <w:tcPr>
            <w:tcW w:w="1134" w:type="dxa"/>
            <w:tcBorders>
              <w:top w:val="single" w:sz="4" w:space="0" w:color="auto"/>
              <w:left w:val="single" w:sz="4" w:space="0" w:color="auto"/>
              <w:bottom w:val="single" w:sz="4" w:space="0" w:color="auto"/>
              <w:right w:val="single" w:sz="4" w:space="0" w:color="auto"/>
            </w:tcBorders>
          </w:tcPr>
          <w:p w14:paraId="78A68F12" w14:textId="77777777" w:rsidR="0089051A" w:rsidRPr="00727AF7" w:rsidRDefault="0089051A" w:rsidP="007462CD">
            <w:pPr>
              <w:pStyle w:val="TAH"/>
              <w:spacing w:before="20" w:after="20"/>
              <w:ind w:left="57" w:right="57"/>
              <w:rPr>
                <w:b w:val="0"/>
                <w:sz w:val="16"/>
              </w:rPr>
            </w:pPr>
            <w:r>
              <w:rPr>
                <w:b w:val="0"/>
                <w:sz w:val="16"/>
              </w:rPr>
              <w:t>Yes (*)</w:t>
            </w:r>
          </w:p>
        </w:tc>
        <w:tc>
          <w:tcPr>
            <w:tcW w:w="1134" w:type="dxa"/>
            <w:tcBorders>
              <w:top w:val="single" w:sz="4" w:space="0" w:color="auto"/>
              <w:left w:val="single" w:sz="4" w:space="0" w:color="auto"/>
              <w:bottom w:val="single" w:sz="4" w:space="0" w:color="auto"/>
              <w:right w:val="single" w:sz="4" w:space="0" w:color="auto"/>
            </w:tcBorders>
          </w:tcPr>
          <w:p w14:paraId="78A68F13" w14:textId="77777777" w:rsidR="0089051A" w:rsidRPr="00727AF7" w:rsidRDefault="0089051A" w:rsidP="007462CD">
            <w:pPr>
              <w:pStyle w:val="TAH"/>
              <w:spacing w:before="20" w:after="20"/>
              <w:ind w:left="57" w:right="57"/>
              <w:rPr>
                <w:b w:val="0"/>
                <w:sz w:val="16"/>
              </w:rPr>
            </w:pPr>
            <w:r>
              <w:rPr>
                <w:b w:val="0"/>
                <w:sz w:val="16"/>
              </w:rPr>
              <w:t>N/A</w:t>
            </w:r>
          </w:p>
        </w:tc>
        <w:tc>
          <w:tcPr>
            <w:tcW w:w="1134" w:type="dxa"/>
            <w:tcBorders>
              <w:top w:val="single" w:sz="4" w:space="0" w:color="auto"/>
              <w:left w:val="single" w:sz="4" w:space="0" w:color="auto"/>
              <w:bottom w:val="single" w:sz="4" w:space="0" w:color="auto"/>
              <w:right w:val="single" w:sz="4" w:space="0" w:color="auto"/>
            </w:tcBorders>
          </w:tcPr>
          <w:p w14:paraId="78A68F14" w14:textId="77777777" w:rsidR="0089051A" w:rsidRPr="00727AF7" w:rsidRDefault="0089051A" w:rsidP="007462CD">
            <w:pPr>
              <w:pStyle w:val="TAH"/>
              <w:spacing w:before="20" w:after="20"/>
              <w:ind w:left="57" w:right="57"/>
              <w:rPr>
                <w:b w:val="0"/>
                <w:sz w:val="16"/>
              </w:rPr>
            </w:pPr>
            <w:r>
              <w:rPr>
                <w:b w:val="0"/>
                <w:sz w:val="16"/>
              </w:rPr>
              <w:t>No (*)</w:t>
            </w:r>
          </w:p>
        </w:tc>
        <w:tc>
          <w:tcPr>
            <w:tcW w:w="3938" w:type="dxa"/>
            <w:tcBorders>
              <w:top w:val="single" w:sz="4" w:space="0" w:color="auto"/>
              <w:left w:val="single" w:sz="4" w:space="0" w:color="auto"/>
              <w:bottom w:val="single" w:sz="4" w:space="0" w:color="auto"/>
              <w:right w:val="single" w:sz="4" w:space="0" w:color="auto"/>
            </w:tcBorders>
            <w:noWrap/>
          </w:tcPr>
          <w:p w14:paraId="78A68F15" w14:textId="77777777" w:rsidR="0089051A" w:rsidRPr="00381309" w:rsidRDefault="0089051A" w:rsidP="007462CD">
            <w:pPr>
              <w:pStyle w:val="TAH"/>
              <w:spacing w:before="20" w:after="20"/>
              <w:ind w:left="57" w:right="57"/>
              <w:jc w:val="left"/>
              <w:rPr>
                <w:b w:val="0"/>
                <w:sz w:val="16"/>
              </w:rPr>
            </w:pPr>
            <w:r w:rsidRPr="00381309">
              <w:rPr>
                <w:b w:val="0"/>
                <w:sz w:val="16"/>
              </w:rPr>
              <w:t xml:space="preserve">In Idle/Inactive, UEs only consider "SSBs on the Sync raster AND with RMSI" (and not SSBs on the Sync raster OR with RMSI (*)). As per RAN2 agreement at RAN2#101bis, SSBs with an associated RMSI define unique cells, with their own unique NCGI. Note that in our understanding this applies regardless of whether the SSB is on the Sync raster, i.e. there can be SSBs off the Sync raster with an associated RMSI, defining cells (with their own NCGI) which can only be used in Connected. </w:t>
            </w:r>
          </w:p>
          <w:p w14:paraId="78A68F16" w14:textId="77777777" w:rsidR="0089051A" w:rsidRPr="00C13A46" w:rsidRDefault="0089051A" w:rsidP="007462CD">
            <w:pPr>
              <w:pStyle w:val="TAH"/>
              <w:spacing w:before="20" w:after="20"/>
              <w:ind w:left="57" w:right="57"/>
              <w:jc w:val="left"/>
              <w:rPr>
                <w:rFonts w:cs="Arial"/>
                <w:color w:val="000000"/>
                <w:sz w:val="15"/>
                <w:szCs w:val="15"/>
                <w:lang w:val="en-US"/>
              </w:rPr>
            </w:pPr>
            <w:r w:rsidRPr="00381309">
              <w:rPr>
                <w:b w:val="0"/>
                <w:sz w:val="16"/>
              </w:rPr>
              <w:t>The term "cell-defining SSB" could be introduced to refer to an SSB with an associated RMSI (to identify SSBs that define cells both in Idle/Inactive and Connected) or, alternatively, to refer to an SSB on the Sync raster AND with an associated RMSI (to only identify SSBs that define cells in Idle/Inactive). However, we also think it's possible to live without introducing the term "cell-defining SSB" at all.</w:t>
            </w:r>
          </w:p>
        </w:tc>
      </w:tr>
      <w:tr w:rsidR="007462CD" w:rsidRPr="00172262" w14:paraId="78A68F1E" w14:textId="77777777" w:rsidTr="007462CD">
        <w:trPr>
          <w:trHeight w:val="240"/>
          <w:jc w:val="center"/>
        </w:trPr>
        <w:tc>
          <w:tcPr>
            <w:tcW w:w="1102" w:type="dxa"/>
            <w:tcBorders>
              <w:left w:val="single" w:sz="4" w:space="0" w:color="auto"/>
              <w:bottom w:val="single" w:sz="4" w:space="0" w:color="auto"/>
              <w:right w:val="single" w:sz="4" w:space="0" w:color="auto"/>
            </w:tcBorders>
            <w:noWrap/>
          </w:tcPr>
          <w:p w14:paraId="78A68F18" w14:textId="77777777" w:rsidR="007462CD" w:rsidRPr="00727AF7" w:rsidRDefault="007462CD" w:rsidP="007462CD">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8F19" w14:textId="77777777" w:rsidR="007462CD" w:rsidRPr="00727AF7" w:rsidRDefault="007462CD"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1A" w14:textId="77777777" w:rsidR="007462CD" w:rsidRPr="00727AF7" w:rsidRDefault="007462CD"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1B" w14:textId="77777777" w:rsidR="007462CD" w:rsidRPr="00727AF7" w:rsidRDefault="007462CD" w:rsidP="007462CD">
            <w:pPr>
              <w:pStyle w:val="TAH"/>
              <w:spacing w:before="20" w:after="20"/>
              <w:ind w:left="57" w:right="57"/>
              <w:rPr>
                <w:b w:val="0"/>
                <w:sz w:val="16"/>
              </w:rPr>
            </w:pPr>
            <w:r>
              <w:rPr>
                <w:b w:val="0"/>
                <w:sz w:val="16"/>
              </w:rPr>
              <w:t>No</w:t>
            </w:r>
          </w:p>
        </w:tc>
        <w:tc>
          <w:tcPr>
            <w:tcW w:w="1134" w:type="dxa"/>
            <w:tcBorders>
              <w:top w:val="single" w:sz="4" w:space="0" w:color="auto"/>
              <w:left w:val="single" w:sz="4" w:space="0" w:color="auto"/>
              <w:bottom w:val="single" w:sz="4" w:space="0" w:color="auto"/>
              <w:right w:val="single" w:sz="4" w:space="0" w:color="auto"/>
            </w:tcBorders>
          </w:tcPr>
          <w:p w14:paraId="78A68F1C" w14:textId="77777777" w:rsidR="007462CD" w:rsidRPr="00727AF7" w:rsidRDefault="007462CD"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1D" w14:textId="77777777" w:rsidR="007462CD" w:rsidRPr="00727AF7" w:rsidRDefault="007462CD" w:rsidP="007462CD">
            <w:pPr>
              <w:pStyle w:val="TAH"/>
              <w:spacing w:before="20" w:after="20"/>
              <w:ind w:left="57" w:right="57"/>
              <w:jc w:val="left"/>
              <w:rPr>
                <w:b w:val="0"/>
                <w:sz w:val="16"/>
              </w:rPr>
            </w:pPr>
            <w:r>
              <w:rPr>
                <w:b w:val="0"/>
                <w:sz w:val="16"/>
              </w:rPr>
              <w:t xml:space="preserve">Idle mode operation requires the SSB to be on sync raster to be searchable. </w:t>
            </w:r>
          </w:p>
        </w:tc>
      </w:tr>
      <w:tr w:rsidR="007462CD" w:rsidRPr="00172262" w14:paraId="78A68F25" w14:textId="77777777" w:rsidTr="007462CD">
        <w:trPr>
          <w:trHeight w:val="240"/>
          <w:jc w:val="center"/>
        </w:trPr>
        <w:tc>
          <w:tcPr>
            <w:tcW w:w="1102" w:type="dxa"/>
            <w:tcBorders>
              <w:left w:val="single" w:sz="4" w:space="0" w:color="auto"/>
              <w:bottom w:val="single" w:sz="4" w:space="0" w:color="auto"/>
              <w:right w:val="single" w:sz="4" w:space="0" w:color="auto"/>
            </w:tcBorders>
            <w:noWrap/>
          </w:tcPr>
          <w:p w14:paraId="78A68F1F" w14:textId="77777777" w:rsidR="007462CD" w:rsidRPr="00EC76CB" w:rsidRDefault="007462CD" w:rsidP="007462CD">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8F20" w14:textId="77777777" w:rsidR="007462CD" w:rsidRPr="00EC76CB" w:rsidRDefault="007462CD" w:rsidP="007462CD">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21" w14:textId="77777777" w:rsidR="007462CD" w:rsidRPr="00EC76CB" w:rsidRDefault="007462CD" w:rsidP="007462CD">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22" w14:textId="77777777" w:rsidR="007462CD" w:rsidRPr="00EC76CB" w:rsidRDefault="007462CD" w:rsidP="007462CD">
            <w:pPr>
              <w:pStyle w:val="TAH"/>
              <w:spacing w:before="20" w:after="20"/>
              <w:ind w:left="57" w:right="57"/>
              <w:rPr>
                <w:rFonts w:eastAsia="SimSun"/>
                <w:b w:val="0"/>
                <w:sz w:val="16"/>
                <w:lang w:eastAsia="zh-CN"/>
              </w:rPr>
            </w:pPr>
            <w:r>
              <w:rPr>
                <w:rFonts w:eastAsia="SimSun" w:hint="eastAsia"/>
                <w:b w:val="0"/>
                <w:sz w:val="16"/>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A68F23" w14:textId="77777777" w:rsidR="007462CD" w:rsidRPr="00EC76CB" w:rsidRDefault="007462CD" w:rsidP="007462CD">
            <w:pPr>
              <w:pStyle w:val="TAH"/>
              <w:spacing w:before="20" w:after="20"/>
              <w:ind w:left="57" w:right="57"/>
              <w:rPr>
                <w:rFonts w:eastAsia="SimSun"/>
                <w:b w:val="0"/>
                <w:sz w:val="16"/>
                <w:lang w:eastAsia="zh-CN"/>
              </w:rPr>
            </w:pPr>
            <w:r>
              <w:rPr>
                <w:rFonts w:eastAsia="SimSun" w:hint="eastAsia"/>
                <w:b w:val="0"/>
                <w:sz w:val="16"/>
                <w:lang w:eastAsia="zh-CN"/>
              </w:rPr>
              <w:t>No</w:t>
            </w:r>
          </w:p>
        </w:tc>
        <w:tc>
          <w:tcPr>
            <w:tcW w:w="3938" w:type="dxa"/>
            <w:tcBorders>
              <w:top w:val="single" w:sz="4" w:space="0" w:color="auto"/>
              <w:left w:val="single" w:sz="4" w:space="0" w:color="auto"/>
              <w:bottom w:val="single" w:sz="4" w:space="0" w:color="auto"/>
              <w:right w:val="single" w:sz="4" w:space="0" w:color="auto"/>
            </w:tcBorders>
            <w:noWrap/>
          </w:tcPr>
          <w:p w14:paraId="78A68F24" w14:textId="77777777" w:rsidR="007462CD" w:rsidRPr="002915E3" w:rsidRDefault="007462CD" w:rsidP="007462CD">
            <w:pPr>
              <w:pStyle w:val="TAH"/>
              <w:spacing w:before="20" w:after="20"/>
              <w:ind w:left="57" w:right="57"/>
              <w:jc w:val="left"/>
              <w:rPr>
                <w:rFonts w:eastAsia="SimSun"/>
                <w:b w:val="0"/>
                <w:sz w:val="16"/>
                <w:lang w:eastAsia="zh-CN"/>
              </w:rPr>
            </w:pPr>
            <w:r>
              <w:rPr>
                <w:rFonts w:eastAsia="SimSun" w:hint="eastAsia"/>
                <w:b w:val="0"/>
                <w:sz w:val="16"/>
                <w:lang w:eastAsia="zh-CN"/>
              </w:rPr>
              <w:t xml:space="preserve">The SSB for </w:t>
            </w:r>
            <w:r>
              <w:rPr>
                <w:rFonts w:eastAsia="SimSun"/>
                <w:b w:val="0"/>
                <w:sz w:val="16"/>
                <w:lang w:eastAsia="zh-CN"/>
              </w:rPr>
              <w:t>neighbour</w:t>
            </w:r>
            <w:r>
              <w:rPr>
                <w:rFonts w:eastAsia="SimSun" w:hint="eastAsia"/>
                <w:b w:val="0"/>
                <w:sz w:val="16"/>
                <w:lang w:eastAsia="zh-CN"/>
              </w:rPr>
              <w:t xml:space="preserve"> cells broadcast in system information should also be on sync raster.</w:t>
            </w:r>
          </w:p>
        </w:tc>
      </w:tr>
      <w:tr w:rsidR="007462CD" w:rsidRPr="00172262" w14:paraId="78A68F2C"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26" w14:textId="77777777" w:rsidR="007462CD" w:rsidRPr="00727AF7" w:rsidRDefault="007462CD" w:rsidP="007462CD">
            <w:pPr>
              <w:pStyle w:val="TAH"/>
              <w:spacing w:before="20" w:after="20"/>
              <w:ind w:left="57" w:right="57"/>
              <w:jc w:val="left"/>
              <w:rPr>
                <w:b w:val="0"/>
                <w:sz w:val="16"/>
              </w:rPr>
            </w:pPr>
            <w:r w:rsidRPr="00727AF7">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8F27" w14:textId="77777777" w:rsidR="007462CD" w:rsidRPr="00727AF7" w:rsidRDefault="007462CD" w:rsidP="007462CD">
            <w:pPr>
              <w:pStyle w:val="TAH"/>
              <w:spacing w:before="20" w:after="20"/>
              <w:ind w:left="57" w:right="57"/>
              <w:rPr>
                <w:b w:val="0"/>
                <w:sz w:val="16"/>
              </w:rPr>
            </w:pPr>
            <w:r>
              <w:rPr>
                <w:b w:val="0"/>
                <w:sz w:val="16"/>
              </w:rPr>
              <w:t>Yes for Initial Cell Selection</w:t>
            </w:r>
          </w:p>
        </w:tc>
        <w:tc>
          <w:tcPr>
            <w:tcW w:w="1134" w:type="dxa"/>
            <w:tcBorders>
              <w:top w:val="single" w:sz="4" w:space="0" w:color="auto"/>
              <w:left w:val="single" w:sz="4" w:space="0" w:color="auto"/>
              <w:bottom w:val="single" w:sz="4" w:space="0" w:color="auto"/>
              <w:right w:val="single" w:sz="4" w:space="0" w:color="auto"/>
            </w:tcBorders>
          </w:tcPr>
          <w:p w14:paraId="78A68F28" w14:textId="77777777" w:rsidR="007462CD" w:rsidRPr="00727AF7" w:rsidRDefault="007462CD"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29" w14:textId="77777777" w:rsidR="007462CD" w:rsidRPr="00727AF7" w:rsidRDefault="007462CD" w:rsidP="007462CD">
            <w:pPr>
              <w:pStyle w:val="TAH"/>
              <w:spacing w:before="20" w:after="20"/>
              <w:ind w:left="57" w:right="57"/>
              <w:rPr>
                <w:b w:val="0"/>
                <w:sz w:val="16"/>
              </w:rPr>
            </w:pPr>
            <w:r>
              <w:rPr>
                <w:b w:val="0"/>
                <w:sz w:val="16"/>
              </w:rPr>
              <w:t>N</w:t>
            </w:r>
            <w:r w:rsidR="00312B3D">
              <w:rPr>
                <w:b w:val="0"/>
                <w:sz w:val="16"/>
              </w:rPr>
              <w:t>/</w:t>
            </w:r>
            <w:r>
              <w:rPr>
                <w:b w:val="0"/>
                <w:sz w:val="16"/>
              </w:rPr>
              <w:t>A</w:t>
            </w:r>
          </w:p>
        </w:tc>
        <w:tc>
          <w:tcPr>
            <w:tcW w:w="1134" w:type="dxa"/>
            <w:tcBorders>
              <w:top w:val="single" w:sz="4" w:space="0" w:color="auto"/>
              <w:left w:val="single" w:sz="4" w:space="0" w:color="auto"/>
              <w:bottom w:val="single" w:sz="4" w:space="0" w:color="auto"/>
              <w:right w:val="single" w:sz="4" w:space="0" w:color="auto"/>
            </w:tcBorders>
          </w:tcPr>
          <w:p w14:paraId="78A68F2A" w14:textId="77777777" w:rsidR="007462CD" w:rsidRPr="00727AF7" w:rsidRDefault="007462CD"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2B" w14:textId="77777777" w:rsidR="007462CD" w:rsidRPr="00727AF7" w:rsidRDefault="007462CD" w:rsidP="007462CD">
            <w:pPr>
              <w:pStyle w:val="TAH"/>
              <w:spacing w:before="20" w:after="20"/>
              <w:ind w:left="57" w:right="57"/>
              <w:jc w:val="left"/>
              <w:rPr>
                <w:b w:val="0"/>
                <w:sz w:val="16"/>
              </w:rPr>
            </w:pPr>
            <w:r>
              <w:rPr>
                <w:b w:val="0"/>
                <w:sz w:val="16"/>
              </w:rPr>
              <w:t>For initial cell selection, the SSB needs to be on the Sync Raster but it does not seem necessary otherwise (</w:t>
            </w:r>
            <w:r w:rsidR="00905A99">
              <w:rPr>
                <w:b w:val="0"/>
                <w:sz w:val="16"/>
              </w:rPr>
              <w:t>or cells for idle mode would seem to few)</w:t>
            </w:r>
            <w:r w:rsidR="009F3B25">
              <w:rPr>
                <w:b w:val="0"/>
                <w:sz w:val="16"/>
              </w:rPr>
              <w:t xml:space="preserve"> </w:t>
            </w:r>
            <w:r w:rsidR="009F3B25" w:rsidRPr="009F3B25">
              <w:rPr>
                <w:b w:val="0"/>
                <w:sz w:val="16"/>
              </w:rPr>
              <w:t xml:space="preserve">e.g. in connected mode </w:t>
            </w:r>
            <w:r w:rsidR="009F3B25">
              <w:rPr>
                <w:b w:val="0"/>
                <w:sz w:val="16"/>
              </w:rPr>
              <w:t xml:space="preserve">the </w:t>
            </w:r>
            <w:r w:rsidR="009F3B25" w:rsidRPr="009F3B25">
              <w:rPr>
                <w:b w:val="0"/>
                <w:sz w:val="16"/>
              </w:rPr>
              <w:t>UE could be redirected to non sync raster cell</w:t>
            </w:r>
            <w:r w:rsidR="00601D97">
              <w:rPr>
                <w:b w:val="0"/>
                <w:sz w:val="16"/>
              </w:rPr>
              <w:t xml:space="preserve"> at release and/or SIB could point towards inter-</w:t>
            </w:r>
            <w:proofErr w:type="spellStart"/>
            <w:r w:rsidR="00601D97">
              <w:rPr>
                <w:b w:val="0"/>
                <w:sz w:val="16"/>
              </w:rPr>
              <w:t>freq</w:t>
            </w:r>
            <w:proofErr w:type="spellEnd"/>
            <w:r w:rsidR="00601D97">
              <w:rPr>
                <w:b w:val="0"/>
                <w:sz w:val="16"/>
              </w:rPr>
              <w:t xml:space="preserve"> neighbours </w:t>
            </w:r>
            <w:r w:rsidR="009173FF">
              <w:rPr>
                <w:b w:val="0"/>
                <w:sz w:val="16"/>
              </w:rPr>
              <w:t>not located on the sync raster.</w:t>
            </w:r>
          </w:p>
        </w:tc>
      </w:tr>
      <w:tr w:rsidR="00D37E80" w:rsidRPr="00172262" w14:paraId="78A68F33"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2D" w14:textId="77777777" w:rsidR="00D37E80" w:rsidRPr="00D44637" w:rsidRDefault="00D37E80" w:rsidP="00D37E80">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8F2E" w14:textId="77777777" w:rsidR="00D37E80" w:rsidRPr="00727AF7" w:rsidRDefault="00D37E80" w:rsidP="00D37E80">
            <w:pPr>
              <w:pStyle w:val="TAH"/>
              <w:spacing w:before="20" w:after="20"/>
              <w:ind w:left="57" w:right="57"/>
              <w:rPr>
                <w:b w:val="0"/>
                <w:sz w:val="16"/>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2F" w14:textId="77777777" w:rsidR="00D37E80" w:rsidRPr="00727AF7" w:rsidRDefault="00D37E80" w:rsidP="00D37E80">
            <w:pPr>
              <w:pStyle w:val="TAH"/>
              <w:spacing w:before="20" w:after="20"/>
              <w:ind w:left="57" w:right="57"/>
              <w:rPr>
                <w:b w:val="0"/>
                <w:sz w:val="16"/>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30" w14:textId="77777777" w:rsidR="00D37E80" w:rsidRPr="00727AF7" w:rsidRDefault="00D37E80" w:rsidP="00D37E80">
            <w:pPr>
              <w:pStyle w:val="TAH"/>
              <w:spacing w:before="20" w:after="20"/>
              <w:ind w:left="57" w:right="57"/>
              <w:rPr>
                <w:b w:val="0"/>
                <w:sz w:val="16"/>
              </w:rPr>
            </w:pPr>
            <w:r>
              <w:rPr>
                <w:rFonts w:eastAsia="SimSun" w:hint="eastAsia"/>
                <w:b w:val="0"/>
                <w:sz w:val="16"/>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A68F31" w14:textId="77777777" w:rsidR="00D37E80" w:rsidRPr="00727AF7" w:rsidRDefault="00D37E80" w:rsidP="00D37E80">
            <w:pPr>
              <w:pStyle w:val="TAH"/>
              <w:spacing w:before="20" w:after="20"/>
              <w:ind w:left="57" w:right="57"/>
              <w:rPr>
                <w:b w:val="0"/>
                <w:sz w:val="16"/>
              </w:rPr>
            </w:pPr>
            <w:r>
              <w:rPr>
                <w:rFonts w:eastAsia="SimSun" w:hint="eastAsia"/>
                <w:b w:val="0"/>
                <w:sz w:val="16"/>
                <w:lang w:eastAsia="zh-CN"/>
              </w:rPr>
              <w:t>No</w:t>
            </w:r>
          </w:p>
        </w:tc>
        <w:tc>
          <w:tcPr>
            <w:tcW w:w="3938" w:type="dxa"/>
            <w:tcBorders>
              <w:top w:val="single" w:sz="4" w:space="0" w:color="auto"/>
              <w:left w:val="single" w:sz="4" w:space="0" w:color="auto"/>
              <w:bottom w:val="single" w:sz="4" w:space="0" w:color="auto"/>
              <w:right w:val="single" w:sz="4" w:space="0" w:color="auto"/>
            </w:tcBorders>
            <w:noWrap/>
          </w:tcPr>
          <w:p w14:paraId="78A68F32" w14:textId="77777777" w:rsidR="00D37E80" w:rsidRPr="00727AF7" w:rsidRDefault="00D37E80" w:rsidP="00D37E80">
            <w:pPr>
              <w:pStyle w:val="TAH"/>
              <w:spacing w:before="20" w:after="20"/>
              <w:ind w:left="57" w:right="57"/>
              <w:jc w:val="left"/>
              <w:rPr>
                <w:b w:val="0"/>
                <w:sz w:val="16"/>
              </w:rPr>
            </w:pPr>
          </w:p>
        </w:tc>
      </w:tr>
      <w:tr w:rsidR="00D37E80" w:rsidRPr="00172262" w14:paraId="78A68F3B"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34" w14:textId="77777777" w:rsidR="00D37E80" w:rsidRPr="00727AF7" w:rsidRDefault="00D37E80" w:rsidP="00D37E8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8F35" w14:textId="77777777" w:rsidR="00D37E80" w:rsidRPr="00727AF7" w:rsidRDefault="00D37E80" w:rsidP="00D37E80">
            <w:pPr>
              <w:pStyle w:val="TAH"/>
              <w:spacing w:before="20" w:after="20"/>
              <w:ind w:left="57" w:right="57"/>
              <w:rPr>
                <w:b w:val="0"/>
                <w:sz w:val="16"/>
              </w:rPr>
            </w:pPr>
            <w:r>
              <w:rPr>
                <w:rFonts w:eastAsia="PMingLiU" w:hint="eastAsia"/>
                <w:b w:val="0"/>
                <w:sz w:val="16"/>
                <w:lang w:eastAsia="zh-TW"/>
              </w:rPr>
              <w:t>Yes</w:t>
            </w:r>
          </w:p>
        </w:tc>
        <w:tc>
          <w:tcPr>
            <w:tcW w:w="1134" w:type="dxa"/>
            <w:tcBorders>
              <w:top w:val="single" w:sz="4" w:space="0" w:color="auto"/>
              <w:left w:val="single" w:sz="4" w:space="0" w:color="auto"/>
              <w:bottom w:val="single" w:sz="4" w:space="0" w:color="auto"/>
              <w:right w:val="single" w:sz="4" w:space="0" w:color="auto"/>
            </w:tcBorders>
          </w:tcPr>
          <w:p w14:paraId="78A68F36" w14:textId="77777777" w:rsidR="00D37E80" w:rsidRPr="00727AF7" w:rsidRDefault="00D37E80" w:rsidP="00D37E80">
            <w:pPr>
              <w:pStyle w:val="TAH"/>
              <w:spacing w:before="20" w:after="20"/>
              <w:ind w:left="57" w:right="57"/>
              <w:rPr>
                <w:b w:val="0"/>
                <w:sz w:val="16"/>
              </w:rPr>
            </w:pPr>
            <w:r>
              <w:rPr>
                <w:rFonts w:eastAsia="PMingLiU" w:hint="eastAsia"/>
                <w:b w:val="0"/>
                <w:sz w:val="16"/>
                <w:lang w:eastAsia="zh-TW"/>
              </w:rPr>
              <w:t>Yes</w:t>
            </w:r>
          </w:p>
        </w:tc>
        <w:tc>
          <w:tcPr>
            <w:tcW w:w="1134" w:type="dxa"/>
            <w:tcBorders>
              <w:top w:val="single" w:sz="4" w:space="0" w:color="auto"/>
              <w:left w:val="single" w:sz="4" w:space="0" w:color="auto"/>
              <w:bottom w:val="single" w:sz="4" w:space="0" w:color="auto"/>
              <w:right w:val="single" w:sz="4" w:space="0" w:color="auto"/>
            </w:tcBorders>
          </w:tcPr>
          <w:p w14:paraId="78A68F37" w14:textId="77777777" w:rsidR="00D37E80" w:rsidRPr="00727AF7" w:rsidRDefault="00D37E80" w:rsidP="00D37E80">
            <w:pPr>
              <w:pStyle w:val="TAH"/>
              <w:spacing w:before="20" w:after="20"/>
              <w:ind w:left="57" w:right="57"/>
              <w:rPr>
                <w:b w:val="0"/>
                <w:sz w:val="16"/>
              </w:rPr>
            </w:pPr>
            <w:r>
              <w:rPr>
                <w:rFonts w:eastAsia="PMingLiU" w:hint="eastAsia"/>
                <w:b w:val="0"/>
                <w:sz w:val="16"/>
                <w:lang w:eastAsia="zh-TW"/>
              </w:rPr>
              <w:t>N</w:t>
            </w:r>
            <w:r>
              <w:rPr>
                <w:rFonts w:eastAsia="PMingLiU"/>
                <w:b w:val="0"/>
                <w:sz w:val="16"/>
                <w:lang w:eastAsia="zh-TW"/>
              </w:rPr>
              <w:t>/</w:t>
            </w:r>
            <w:r>
              <w:rPr>
                <w:rFonts w:eastAsia="PMingLiU" w:hint="eastAsia"/>
                <w:b w:val="0"/>
                <w:sz w:val="16"/>
                <w:lang w:eastAsia="zh-TW"/>
              </w:rPr>
              <w:t>A</w:t>
            </w:r>
          </w:p>
        </w:tc>
        <w:tc>
          <w:tcPr>
            <w:tcW w:w="1134" w:type="dxa"/>
            <w:tcBorders>
              <w:top w:val="single" w:sz="4" w:space="0" w:color="auto"/>
              <w:left w:val="single" w:sz="4" w:space="0" w:color="auto"/>
              <w:bottom w:val="single" w:sz="4" w:space="0" w:color="auto"/>
              <w:right w:val="single" w:sz="4" w:space="0" w:color="auto"/>
            </w:tcBorders>
          </w:tcPr>
          <w:p w14:paraId="78A68F38" w14:textId="77777777" w:rsidR="00D37E80" w:rsidRPr="00727AF7" w:rsidRDefault="00D37E80" w:rsidP="00D37E80">
            <w:pPr>
              <w:pStyle w:val="TAH"/>
              <w:spacing w:before="20" w:after="20"/>
              <w:ind w:left="57" w:right="57"/>
              <w:rPr>
                <w:b w:val="0"/>
                <w:sz w:val="16"/>
              </w:rPr>
            </w:pPr>
            <w:r>
              <w:rPr>
                <w:rFonts w:eastAsia="PMingLiU" w:hint="eastAsia"/>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8F39" w14:textId="77777777" w:rsidR="00D37E80" w:rsidRDefault="00D37E80" w:rsidP="00D37E80">
            <w:pPr>
              <w:pStyle w:val="TAH"/>
              <w:spacing w:before="20" w:after="20"/>
              <w:ind w:left="57" w:right="57"/>
              <w:jc w:val="left"/>
              <w:rPr>
                <w:rFonts w:eastAsia="PMingLiU"/>
                <w:b w:val="0"/>
                <w:sz w:val="16"/>
                <w:lang w:eastAsia="zh-TW"/>
              </w:rPr>
            </w:pPr>
            <w:r>
              <w:rPr>
                <w:rFonts w:eastAsia="PMingLiU"/>
                <w:b w:val="0"/>
                <w:sz w:val="16"/>
                <w:lang w:eastAsia="zh-TW"/>
              </w:rPr>
              <w:t>T</w:t>
            </w:r>
            <w:r>
              <w:rPr>
                <w:rFonts w:eastAsia="PMingLiU" w:hint="eastAsia"/>
                <w:b w:val="0"/>
                <w:sz w:val="16"/>
                <w:lang w:eastAsia="zh-TW"/>
              </w:rPr>
              <w:t xml:space="preserve">he </w:t>
            </w:r>
            <w:r>
              <w:rPr>
                <w:rFonts w:eastAsia="PMingLiU"/>
                <w:b w:val="0"/>
                <w:sz w:val="16"/>
                <w:lang w:eastAsia="zh-TW"/>
              </w:rPr>
              <w:t>SSB with RMSI on Sync. Raster could be used for IDLE and INACTIVE mode UE to camp this cell if it is not barred.</w:t>
            </w:r>
          </w:p>
          <w:p w14:paraId="78A68F3A" w14:textId="77777777" w:rsidR="00D37E80" w:rsidRPr="00727AF7" w:rsidRDefault="00D37E80" w:rsidP="00D37E80">
            <w:pPr>
              <w:pStyle w:val="TAH"/>
              <w:spacing w:before="20" w:after="20"/>
              <w:ind w:left="57" w:right="57"/>
              <w:jc w:val="left"/>
              <w:rPr>
                <w:b w:val="0"/>
                <w:sz w:val="16"/>
              </w:rPr>
            </w:pPr>
            <w:r>
              <w:rPr>
                <w:rFonts w:eastAsia="PMingLiU"/>
                <w:b w:val="0"/>
                <w:sz w:val="16"/>
                <w:lang w:eastAsia="zh-TW"/>
              </w:rPr>
              <w:t>The SSB without RMSI on the Sync Raster can be regarded as a cell with barred (bar bit in MIB) by Idle/inactive mode UE. (e.g., NSA Cell in EN-DC)</w:t>
            </w:r>
          </w:p>
        </w:tc>
      </w:tr>
      <w:tr w:rsidR="003E5477" w:rsidRPr="00172262" w14:paraId="78A68F43"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3C"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8F3D"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3E"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3F"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8A68F40"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NO</w:t>
            </w:r>
          </w:p>
        </w:tc>
        <w:tc>
          <w:tcPr>
            <w:tcW w:w="3938" w:type="dxa"/>
            <w:tcBorders>
              <w:top w:val="single" w:sz="4" w:space="0" w:color="auto"/>
              <w:left w:val="single" w:sz="4" w:space="0" w:color="auto"/>
              <w:bottom w:val="single" w:sz="4" w:space="0" w:color="auto"/>
              <w:right w:val="single" w:sz="4" w:space="0" w:color="auto"/>
            </w:tcBorders>
            <w:noWrap/>
          </w:tcPr>
          <w:p w14:paraId="78A68F41" w14:textId="77777777" w:rsidR="003E5477" w:rsidRDefault="003E5477" w:rsidP="00A50AF0">
            <w:pPr>
              <w:pStyle w:val="TAH"/>
              <w:spacing w:before="20" w:after="20"/>
              <w:ind w:left="57" w:right="57"/>
              <w:jc w:val="left"/>
              <w:rPr>
                <w:rFonts w:eastAsiaTheme="minorEastAsia"/>
                <w:b w:val="0"/>
                <w:sz w:val="16"/>
                <w:lang w:eastAsia="zh-CN"/>
              </w:rPr>
            </w:pPr>
            <w:r>
              <w:rPr>
                <w:rFonts w:eastAsiaTheme="minorEastAsia"/>
                <w:b w:val="0"/>
                <w:sz w:val="16"/>
                <w:lang w:eastAsia="zh-CN"/>
              </w:rPr>
              <w:t>F</w:t>
            </w:r>
            <w:r>
              <w:rPr>
                <w:rFonts w:eastAsiaTheme="minorEastAsia" w:hint="eastAsia"/>
                <w:b w:val="0"/>
                <w:sz w:val="16"/>
                <w:lang w:eastAsia="zh-CN"/>
              </w:rPr>
              <w:t xml:space="preserve">or idle and </w:t>
            </w:r>
            <w:r>
              <w:rPr>
                <w:rFonts w:eastAsiaTheme="minorEastAsia"/>
                <w:b w:val="0"/>
                <w:sz w:val="16"/>
                <w:lang w:eastAsia="zh-CN"/>
              </w:rPr>
              <w:t>inactive</w:t>
            </w:r>
            <w:r>
              <w:rPr>
                <w:rFonts w:eastAsiaTheme="minorEastAsia" w:hint="eastAsia"/>
                <w:b w:val="0"/>
                <w:sz w:val="16"/>
                <w:lang w:eastAsia="zh-CN"/>
              </w:rPr>
              <w:t xml:space="preserve"> mode UE, the </w:t>
            </w:r>
            <w:r>
              <w:rPr>
                <w:rFonts w:eastAsiaTheme="minorEastAsia"/>
                <w:b w:val="0"/>
                <w:sz w:val="16"/>
                <w:lang w:eastAsia="zh-CN"/>
              </w:rPr>
              <w:t>“</w:t>
            </w:r>
            <w:r>
              <w:rPr>
                <w:rFonts w:eastAsiaTheme="minorEastAsia" w:hint="eastAsia"/>
                <w:b w:val="0"/>
                <w:sz w:val="16"/>
                <w:lang w:eastAsia="zh-CN"/>
              </w:rPr>
              <w:t>cell-</w:t>
            </w:r>
            <w:r>
              <w:rPr>
                <w:rFonts w:eastAsiaTheme="minorEastAsia"/>
                <w:b w:val="0"/>
                <w:sz w:val="16"/>
                <w:lang w:eastAsia="zh-CN"/>
              </w:rPr>
              <w:t>defining</w:t>
            </w:r>
            <w:r>
              <w:rPr>
                <w:rFonts w:eastAsiaTheme="minorEastAsia" w:hint="eastAsia"/>
                <w:b w:val="0"/>
                <w:sz w:val="16"/>
                <w:lang w:eastAsia="zh-CN"/>
              </w:rPr>
              <w:t xml:space="preserve"> SSB</w:t>
            </w:r>
            <w:r>
              <w:rPr>
                <w:rFonts w:eastAsiaTheme="minorEastAsia"/>
                <w:b w:val="0"/>
                <w:sz w:val="16"/>
                <w:lang w:eastAsia="zh-CN"/>
              </w:rPr>
              <w:t>”</w:t>
            </w:r>
            <w:r>
              <w:rPr>
                <w:rFonts w:eastAsiaTheme="minorEastAsia" w:hint="eastAsia"/>
                <w:b w:val="0"/>
                <w:sz w:val="16"/>
                <w:lang w:eastAsia="zh-CN"/>
              </w:rPr>
              <w:t xml:space="preserve"> cell should be </w:t>
            </w:r>
            <w:r>
              <w:rPr>
                <w:rFonts w:eastAsiaTheme="minorEastAsia"/>
                <w:b w:val="0"/>
                <w:sz w:val="16"/>
                <w:lang w:eastAsia="zh-CN"/>
              </w:rPr>
              <w:t>visible</w:t>
            </w:r>
            <w:r>
              <w:rPr>
                <w:rFonts w:eastAsiaTheme="minorEastAsia" w:hint="eastAsia"/>
                <w:b w:val="0"/>
                <w:sz w:val="16"/>
                <w:lang w:eastAsia="zh-CN"/>
              </w:rPr>
              <w:t xml:space="preserve">. </w:t>
            </w:r>
            <w:r>
              <w:rPr>
                <w:rFonts w:eastAsiaTheme="minorEastAsia"/>
                <w:b w:val="0"/>
                <w:sz w:val="16"/>
                <w:lang w:eastAsia="zh-CN"/>
              </w:rPr>
              <w:t>T</w:t>
            </w:r>
            <w:r>
              <w:rPr>
                <w:rFonts w:eastAsiaTheme="minorEastAsia" w:hint="eastAsia"/>
                <w:b w:val="0"/>
                <w:sz w:val="16"/>
                <w:lang w:eastAsia="zh-CN"/>
              </w:rPr>
              <w:t xml:space="preserve">he idle/inactive UE only can associate this kind of SSB and can </w:t>
            </w:r>
            <w:r>
              <w:rPr>
                <w:rFonts w:eastAsiaTheme="minorEastAsia"/>
                <w:b w:val="0"/>
                <w:sz w:val="16"/>
                <w:lang w:eastAsia="zh-CN"/>
              </w:rPr>
              <w:t>perform access based on the initial BWP configured in the RMSI.</w:t>
            </w:r>
          </w:p>
          <w:p w14:paraId="78A68F42"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b w:val="0"/>
                <w:sz w:val="16"/>
                <w:lang w:eastAsia="zh-CN"/>
              </w:rPr>
              <w:t>F</w:t>
            </w:r>
            <w:r>
              <w:rPr>
                <w:rFonts w:eastAsiaTheme="minorEastAsia" w:hint="eastAsia"/>
                <w:b w:val="0"/>
                <w:sz w:val="16"/>
                <w:lang w:eastAsia="zh-CN"/>
              </w:rPr>
              <w:t xml:space="preserve">or the neighbour cell, the </w:t>
            </w:r>
            <w:r>
              <w:rPr>
                <w:rFonts w:eastAsiaTheme="minorEastAsia"/>
                <w:b w:val="0"/>
                <w:sz w:val="16"/>
                <w:lang w:eastAsia="zh-CN"/>
              </w:rPr>
              <w:t>measurement</w:t>
            </w:r>
            <w:r>
              <w:rPr>
                <w:rFonts w:eastAsiaTheme="minorEastAsia" w:hint="eastAsia"/>
                <w:b w:val="0"/>
                <w:sz w:val="16"/>
                <w:lang w:eastAsia="zh-CN"/>
              </w:rPr>
              <w:t xml:space="preserve"> and cell selection/</w:t>
            </w:r>
            <w:r>
              <w:rPr>
                <w:rFonts w:eastAsiaTheme="minorEastAsia"/>
                <w:b w:val="0"/>
                <w:sz w:val="16"/>
                <w:lang w:eastAsia="zh-CN"/>
              </w:rPr>
              <w:t>reselection</w:t>
            </w:r>
            <w:r>
              <w:rPr>
                <w:rFonts w:eastAsiaTheme="minorEastAsia" w:hint="eastAsia"/>
                <w:b w:val="0"/>
                <w:sz w:val="16"/>
                <w:lang w:eastAsia="zh-CN"/>
              </w:rPr>
              <w:t xml:space="preserve"> for the idle/</w:t>
            </w:r>
            <w:r>
              <w:rPr>
                <w:rFonts w:eastAsiaTheme="minorEastAsia"/>
                <w:b w:val="0"/>
                <w:sz w:val="16"/>
                <w:lang w:eastAsia="zh-CN"/>
              </w:rPr>
              <w:t>inactive</w:t>
            </w:r>
            <w:r>
              <w:rPr>
                <w:rFonts w:eastAsiaTheme="minorEastAsia" w:hint="eastAsia"/>
                <w:b w:val="0"/>
                <w:sz w:val="16"/>
                <w:lang w:eastAsia="zh-CN"/>
              </w:rPr>
              <w:t xml:space="preserve"> UE is also based on the CD-SSB.</w:t>
            </w:r>
          </w:p>
        </w:tc>
      </w:tr>
      <w:tr w:rsidR="003E5477" w:rsidRPr="00172262" w14:paraId="78A68F4A"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44"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8F45"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8F46"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8F47"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78A68F48"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8F49" w14:textId="77777777" w:rsidR="003E5477" w:rsidRPr="00727AF7" w:rsidRDefault="003E5477" w:rsidP="00A50AF0">
            <w:pPr>
              <w:pStyle w:val="TAH"/>
              <w:spacing w:before="20" w:after="20"/>
              <w:ind w:left="57" w:right="57"/>
              <w:jc w:val="left"/>
              <w:rPr>
                <w:b w:val="0"/>
                <w:sz w:val="16"/>
              </w:rPr>
            </w:pPr>
            <w:r>
              <w:rPr>
                <w:b w:val="0"/>
                <w:sz w:val="16"/>
              </w:rPr>
              <w:t>Idle</w:t>
            </w:r>
            <w:r>
              <w:rPr>
                <w:rFonts w:eastAsia="Malgun Gothic" w:hint="eastAsia"/>
                <w:b w:val="0"/>
                <w:sz w:val="16"/>
                <w:lang w:eastAsia="ko-KR"/>
              </w:rPr>
              <w:t>/Inactive</w:t>
            </w:r>
            <w:r>
              <w:rPr>
                <w:b w:val="0"/>
                <w:sz w:val="16"/>
              </w:rPr>
              <w:t xml:space="preserve"> </w:t>
            </w:r>
            <w:r>
              <w:rPr>
                <w:rFonts w:eastAsia="Malgun Gothic" w:hint="eastAsia"/>
                <w:b w:val="0"/>
                <w:sz w:val="16"/>
                <w:lang w:eastAsia="ko-KR"/>
              </w:rPr>
              <w:t>m</w:t>
            </w:r>
            <w:r>
              <w:rPr>
                <w:b w:val="0"/>
                <w:sz w:val="16"/>
              </w:rPr>
              <w:t>ode</w:t>
            </w:r>
            <w:r>
              <w:rPr>
                <w:rFonts w:eastAsia="Malgun Gothic" w:hint="eastAsia"/>
                <w:b w:val="0"/>
                <w:sz w:val="16"/>
                <w:lang w:eastAsia="ko-KR"/>
              </w:rPr>
              <w:t xml:space="preserve"> UE</w:t>
            </w:r>
            <w:r>
              <w:rPr>
                <w:b w:val="0"/>
                <w:sz w:val="16"/>
              </w:rPr>
              <w:t xml:space="preserve"> requires SSB with RMSI on the Sync Raster.</w:t>
            </w:r>
          </w:p>
        </w:tc>
      </w:tr>
    </w:tbl>
    <w:p w14:paraId="78A68F59" w14:textId="77777777" w:rsidR="007506D4" w:rsidRDefault="007506D4" w:rsidP="00E8154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1A5E27" w:rsidRPr="00172262" w14:paraId="78A68F5B" w14:textId="77777777" w:rsidTr="00FD10AE">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8F5A" w14:textId="77777777" w:rsidR="001A5E27" w:rsidRPr="008E098B" w:rsidRDefault="001A5E27" w:rsidP="00FD10AE">
            <w:pPr>
              <w:pStyle w:val="TAH"/>
              <w:spacing w:before="20" w:after="20"/>
              <w:ind w:left="57" w:right="57"/>
              <w:jc w:val="left"/>
              <w:rPr>
                <w:color w:val="FFFFFF"/>
                <w:sz w:val="16"/>
              </w:rPr>
            </w:pPr>
            <w:r>
              <w:rPr>
                <w:color w:val="FFFFFF"/>
                <w:sz w:val="16"/>
              </w:rPr>
              <w:lastRenderedPageBreak/>
              <w:t>Q</w:t>
            </w:r>
            <w:r w:rsidR="00C33D3A">
              <w:rPr>
                <w:color w:val="FFFFFF"/>
                <w:sz w:val="16"/>
              </w:rPr>
              <w:t>uestion 2</w:t>
            </w:r>
            <w:r w:rsidRPr="00172262">
              <w:rPr>
                <w:color w:val="FFFFFF"/>
                <w:sz w:val="16"/>
              </w:rPr>
              <w:t>:</w:t>
            </w:r>
            <w:r>
              <w:rPr>
                <w:color w:val="FFFFFF"/>
                <w:sz w:val="16"/>
              </w:rPr>
              <w:t xml:space="preserve"> For </w:t>
            </w:r>
            <w:r w:rsidR="008A6CCB">
              <w:rPr>
                <w:color w:val="FFFFFF"/>
                <w:sz w:val="16"/>
              </w:rPr>
              <w:t>BFR</w:t>
            </w:r>
            <w:r>
              <w:rPr>
                <w:color w:val="FFFFFF"/>
                <w:sz w:val="16"/>
              </w:rPr>
              <w:t>, what type of SSB can be used?</w:t>
            </w:r>
          </w:p>
        </w:tc>
      </w:tr>
      <w:tr w:rsidR="001A5E27" w:rsidRPr="00172262" w14:paraId="78A68F5F" w14:textId="77777777" w:rsidTr="00FD10AE">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8F5C" w14:textId="77777777" w:rsidR="001A5E27" w:rsidRPr="00172262" w:rsidRDefault="001A5E27"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8F5D" w14:textId="77777777" w:rsidR="001A5E27" w:rsidRPr="00172262" w:rsidRDefault="001A5E27"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8F5E" w14:textId="77777777" w:rsidR="001A5E27" w:rsidRPr="00172262" w:rsidRDefault="001A5E27" w:rsidP="00FD10AE">
            <w:pPr>
              <w:pStyle w:val="TAH"/>
              <w:spacing w:before="20" w:after="20"/>
              <w:ind w:left="57" w:right="57"/>
              <w:jc w:val="left"/>
              <w:rPr>
                <w:sz w:val="16"/>
              </w:rPr>
            </w:pPr>
            <w:r w:rsidRPr="00172262">
              <w:rPr>
                <w:sz w:val="16"/>
              </w:rPr>
              <w:t>Comments</w:t>
            </w:r>
          </w:p>
        </w:tc>
      </w:tr>
      <w:tr w:rsidR="001A5E27" w:rsidRPr="00172262" w14:paraId="78A68F66" w14:textId="77777777" w:rsidTr="00FD10AE">
        <w:trPr>
          <w:trHeight w:val="240"/>
          <w:jc w:val="center"/>
        </w:trPr>
        <w:tc>
          <w:tcPr>
            <w:tcW w:w="1102" w:type="dxa"/>
            <w:vMerge/>
            <w:tcBorders>
              <w:left w:val="single" w:sz="4" w:space="0" w:color="auto"/>
              <w:bottom w:val="single" w:sz="4" w:space="0" w:color="auto"/>
              <w:right w:val="single" w:sz="4" w:space="0" w:color="auto"/>
            </w:tcBorders>
            <w:noWrap/>
          </w:tcPr>
          <w:p w14:paraId="78A68F60" w14:textId="77777777" w:rsidR="001A5E27" w:rsidRPr="00172262" w:rsidRDefault="001A5E27"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8F61" w14:textId="77777777" w:rsidR="001A5E27" w:rsidRPr="00172262" w:rsidRDefault="001A5E27"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8F62" w14:textId="77777777" w:rsidR="001A5E27" w:rsidRPr="00172262" w:rsidRDefault="001A5E27"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8F63" w14:textId="77777777" w:rsidR="001A5E27" w:rsidRPr="00172262" w:rsidRDefault="001A5E27"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8F64" w14:textId="77777777" w:rsidR="001A5E27" w:rsidRPr="00172262" w:rsidRDefault="001A5E27"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8F65" w14:textId="77777777" w:rsidR="001A5E27" w:rsidRPr="00172262" w:rsidRDefault="001A5E27" w:rsidP="00FD10AE">
            <w:pPr>
              <w:pStyle w:val="TAH"/>
              <w:spacing w:before="20" w:after="20"/>
              <w:ind w:left="57" w:right="57"/>
              <w:jc w:val="left"/>
              <w:rPr>
                <w:sz w:val="16"/>
              </w:rPr>
            </w:pPr>
          </w:p>
        </w:tc>
      </w:tr>
      <w:tr w:rsidR="00B07593" w:rsidRPr="00172262" w14:paraId="78A68F6D"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67" w14:textId="77777777" w:rsidR="00B07593" w:rsidRPr="00727AF7" w:rsidRDefault="00B07593" w:rsidP="00B07593">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8F68"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69"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6A" w14:textId="77777777" w:rsidR="00B07593" w:rsidRPr="00727AF7" w:rsidRDefault="00B07593" w:rsidP="00B07593">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6B" w14:textId="77777777" w:rsidR="00B07593" w:rsidRPr="00727AF7" w:rsidRDefault="00B07593" w:rsidP="00B07593">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6C" w14:textId="77777777" w:rsidR="00B07593" w:rsidRPr="00727AF7" w:rsidRDefault="00B07593" w:rsidP="00B07593">
            <w:pPr>
              <w:pStyle w:val="TAH"/>
              <w:spacing w:before="20" w:after="20"/>
              <w:ind w:left="57" w:right="57"/>
              <w:jc w:val="left"/>
              <w:rPr>
                <w:b w:val="0"/>
                <w:sz w:val="16"/>
              </w:rPr>
            </w:pPr>
            <w:r>
              <w:rPr>
                <w:b w:val="0"/>
                <w:sz w:val="16"/>
              </w:rPr>
              <w:t xml:space="preserve">The SSB in active BWP is used for BFR. The SSB is configured by dedicated signalling. From UE aspect, UE doesn’t need to differentiate whether the SSB is on/off sync raster and whether it is associated with RMSI or not. </w:t>
            </w:r>
          </w:p>
        </w:tc>
      </w:tr>
      <w:tr w:rsidR="00681928" w:rsidRPr="00172262" w14:paraId="78A68F85"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6E" w14:textId="77777777" w:rsidR="00681928" w:rsidRPr="00727AF7" w:rsidRDefault="00681928" w:rsidP="00681928">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8F6F" w14:textId="77777777" w:rsidR="00681928" w:rsidRDefault="00681928" w:rsidP="00681928">
            <w:pPr>
              <w:pStyle w:val="TAH"/>
              <w:spacing w:before="20" w:after="20"/>
              <w:ind w:left="57" w:right="57"/>
              <w:jc w:val="left"/>
              <w:rPr>
                <w:b w:val="0"/>
                <w:sz w:val="16"/>
              </w:rPr>
            </w:pPr>
            <w:r>
              <w:rPr>
                <w:b w:val="0"/>
                <w:sz w:val="16"/>
              </w:rPr>
              <w:t>Applicable: PCell.</w:t>
            </w:r>
          </w:p>
          <w:p w14:paraId="78A68F70" w14:textId="77777777" w:rsidR="00681928" w:rsidRDefault="00681928" w:rsidP="00681928">
            <w:pPr>
              <w:pStyle w:val="TAH"/>
              <w:spacing w:before="20" w:after="20"/>
              <w:ind w:left="57" w:right="57"/>
              <w:jc w:val="left"/>
              <w:rPr>
                <w:b w:val="0"/>
                <w:sz w:val="16"/>
              </w:rPr>
            </w:pPr>
          </w:p>
          <w:p w14:paraId="78A68F71" w14:textId="77777777" w:rsidR="00681928" w:rsidRDefault="00681928" w:rsidP="00681928">
            <w:pPr>
              <w:pStyle w:val="TAH"/>
              <w:spacing w:before="20" w:after="20"/>
              <w:ind w:left="57" w:right="57"/>
              <w:jc w:val="left"/>
              <w:rPr>
                <w:b w:val="0"/>
                <w:sz w:val="16"/>
              </w:rPr>
            </w:pPr>
            <w:r>
              <w:rPr>
                <w:b w:val="0"/>
                <w:sz w:val="16"/>
              </w:rPr>
              <w:t>not necessary for PSCell and SCell</w:t>
            </w:r>
          </w:p>
          <w:p w14:paraId="78A68F72" w14:textId="77777777" w:rsidR="00681928" w:rsidRDefault="00681928" w:rsidP="00681928">
            <w:pPr>
              <w:pStyle w:val="TAH"/>
              <w:spacing w:before="20" w:after="20"/>
              <w:ind w:left="57" w:right="57"/>
              <w:jc w:val="left"/>
              <w:rPr>
                <w:b w:val="0"/>
                <w:sz w:val="16"/>
              </w:rPr>
            </w:pPr>
            <w:r>
              <w:rPr>
                <w:b w:val="0"/>
                <w:sz w:val="16"/>
              </w:rPr>
              <w:t xml:space="preserve">(if </w:t>
            </w:r>
            <w:proofErr w:type="spellStart"/>
            <w:r>
              <w:rPr>
                <w:b w:val="0"/>
                <w:sz w:val="16"/>
              </w:rPr>
              <w:t>BFR</w:t>
            </w:r>
            <w:proofErr w:type="spellEnd"/>
            <w:r>
              <w:rPr>
                <w:b w:val="0"/>
                <w:sz w:val="16"/>
              </w:rPr>
              <w:t xml:space="preserve"> in SCell is agreed)</w:t>
            </w:r>
          </w:p>
          <w:p w14:paraId="78A68F73" w14:textId="77777777" w:rsidR="00681928" w:rsidRPr="00727AF7" w:rsidRDefault="00681928" w:rsidP="00681928">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8F74" w14:textId="77777777" w:rsidR="00681928" w:rsidRDefault="00681928" w:rsidP="00681928">
            <w:pPr>
              <w:pStyle w:val="TAH"/>
              <w:spacing w:before="20" w:after="20"/>
              <w:ind w:left="57" w:right="57"/>
              <w:jc w:val="left"/>
              <w:rPr>
                <w:b w:val="0"/>
                <w:sz w:val="16"/>
              </w:rPr>
            </w:pPr>
            <w:r>
              <w:rPr>
                <w:b w:val="0"/>
                <w:sz w:val="16"/>
              </w:rPr>
              <w:t>Applicable: PCell.</w:t>
            </w:r>
          </w:p>
          <w:p w14:paraId="78A68F75" w14:textId="77777777" w:rsidR="00681928" w:rsidRDefault="00681928" w:rsidP="00681928">
            <w:pPr>
              <w:pStyle w:val="TAH"/>
              <w:spacing w:before="20" w:after="20"/>
              <w:ind w:left="57" w:right="57"/>
              <w:jc w:val="left"/>
              <w:rPr>
                <w:b w:val="0"/>
                <w:sz w:val="16"/>
              </w:rPr>
            </w:pPr>
          </w:p>
          <w:p w14:paraId="78A68F76" w14:textId="77777777" w:rsidR="00681928" w:rsidRDefault="00681928" w:rsidP="00681928">
            <w:pPr>
              <w:pStyle w:val="TAH"/>
              <w:spacing w:before="20" w:after="20"/>
              <w:ind w:left="57" w:right="57"/>
              <w:jc w:val="left"/>
              <w:rPr>
                <w:b w:val="0"/>
                <w:sz w:val="16"/>
              </w:rPr>
            </w:pPr>
            <w:r>
              <w:rPr>
                <w:b w:val="0"/>
                <w:sz w:val="16"/>
              </w:rPr>
              <w:t xml:space="preserve">not necessary for PSCell and SCell (if </w:t>
            </w:r>
            <w:proofErr w:type="spellStart"/>
            <w:r>
              <w:rPr>
                <w:b w:val="0"/>
                <w:sz w:val="16"/>
              </w:rPr>
              <w:t>BFR</w:t>
            </w:r>
            <w:proofErr w:type="spellEnd"/>
            <w:r>
              <w:rPr>
                <w:b w:val="0"/>
                <w:sz w:val="16"/>
              </w:rPr>
              <w:t xml:space="preserve"> in SCell is agreed)</w:t>
            </w:r>
          </w:p>
          <w:p w14:paraId="78A68F77" w14:textId="77777777" w:rsidR="00681928" w:rsidRPr="00727AF7" w:rsidRDefault="00681928" w:rsidP="00681928">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8F78" w14:textId="77777777" w:rsidR="00681928" w:rsidRPr="00727AF7" w:rsidRDefault="00681928" w:rsidP="00681928">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8F79" w14:textId="77777777" w:rsidR="0030555C" w:rsidRDefault="0030555C" w:rsidP="0030555C">
            <w:pPr>
              <w:pStyle w:val="TAH"/>
              <w:spacing w:before="20" w:after="20"/>
              <w:ind w:left="57" w:right="57"/>
              <w:rPr>
                <w:b w:val="0"/>
                <w:sz w:val="16"/>
              </w:rPr>
            </w:pPr>
            <w:r>
              <w:rPr>
                <w:b w:val="0"/>
                <w:sz w:val="16"/>
              </w:rPr>
              <w:t>No</w:t>
            </w:r>
          </w:p>
          <w:p w14:paraId="78A68F7A" w14:textId="77777777" w:rsidR="00F261EC" w:rsidRPr="00727AF7" w:rsidRDefault="0030555C" w:rsidP="0030555C">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w:t>
            </w:r>
            <w:proofErr w:type="spellStart"/>
            <w:r w:rsidRPr="00D20615">
              <w:rPr>
                <w:b w:val="0"/>
                <w:i/>
                <w:sz w:val="16"/>
              </w:rPr>
              <w:t>frequencyInfoDL</w:t>
            </w:r>
            <w:proofErr w:type="spellEnd"/>
            <w:r w:rsidRPr="00D20615">
              <w:rPr>
                <w:b w:val="0"/>
                <w:sz w:val="16"/>
              </w:rPr>
              <w:t xml:space="preserve"> of </w:t>
            </w:r>
            <w:r w:rsidRPr="00D20615">
              <w:rPr>
                <w:b w:val="0"/>
                <w:i/>
                <w:sz w:val="16"/>
              </w:rPr>
              <w:t>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8F7B" w14:textId="77777777" w:rsidR="00681928" w:rsidRDefault="00681928" w:rsidP="00AD38F8">
            <w:pPr>
              <w:pStyle w:val="TAH"/>
              <w:numPr>
                <w:ilvl w:val="0"/>
                <w:numId w:val="9"/>
              </w:numPr>
              <w:spacing w:before="20" w:after="20"/>
              <w:ind w:left="644" w:right="57"/>
              <w:jc w:val="left"/>
              <w:rPr>
                <w:b w:val="0"/>
                <w:sz w:val="16"/>
              </w:rPr>
            </w:pPr>
            <w:r>
              <w:rPr>
                <w:b w:val="0"/>
                <w:sz w:val="16"/>
              </w:rPr>
              <w:t>Note that RAN2 made the following agreement that only CD-SSB can be used for BFR/BFD:</w:t>
            </w:r>
          </w:p>
          <w:p w14:paraId="78A68F7C" w14:textId="77777777" w:rsidR="00681928" w:rsidRPr="000F73F6" w:rsidRDefault="00681928" w:rsidP="00AD38F8">
            <w:pPr>
              <w:pStyle w:val="TAH"/>
              <w:spacing w:before="20" w:after="20"/>
              <w:ind w:left="644" w:right="57"/>
              <w:jc w:val="left"/>
              <w:rPr>
                <w:b w:val="0"/>
                <w:i/>
                <w:sz w:val="16"/>
              </w:rPr>
            </w:pPr>
            <w:r w:rsidRPr="000F73F6">
              <w:rPr>
                <w:b w:val="0"/>
                <w:i/>
                <w:sz w:val="16"/>
              </w:rPr>
              <w:t>RAN2 understand that SSB based BM, BFD and RLM can only be configured for BWP which overlaps with the CD-SSB. For a BWP which doesn't overlap with the CD-SSB, BM, BFD and RLM can only be configured based on CSI-RS. We will not change this for Rel-15.</w:t>
            </w:r>
          </w:p>
          <w:p w14:paraId="78A68F7D" w14:textId="77777777" w:rsidR="00681928" w:rsidRDefault="00681928" w:rsidP="00AD38F8">
            <w:pPr>
              <w:pStyle w:val="TAH"/>
              <w:numPr>
                <w:ilvl w:val="0"/>
                <w:numId w:val="9"/>
              </w:numPr>
              <w:spacing w:before="20" w:after="20"/>
              <w:ind w:left="644" w:right="57"/>
              <w:jc w:val="left"/>
              <w:rPr>
                <w:b w:val="0"/>
                <w:sz w:val="16"/>
              </w:rPr>
            </w:pPr>
            <w:r>
              <w:rPr>
                <w:b w:val="0"/>
                <w:sz w:val="16"/>
              </w:rPr>
              <w:t xml:space="preserve">MAC has not concluded whether/how BFR is performed in SCell. </w:t>
            </w:r>
          </w:p>
          <w:p w14:paraId="78A68F7E" w14:textId="77777777" w:rsidR="00681928" w:rsidRDefault="00681928" w:rsidP="00AD38F8">
            <w:pPr>
              <w:pStyle w:val="TAH"/>
              <w:numPr>
                <w:ilvl w:val="0"/>
                <w:numId w:val="9"/>
              </w:numPr>
              <w:spacing w:before="20" w:after="20"/>
              <w:ind w:left="644" w:right="57"/>
              <w:jc w:val="left"/>
              <w:rPr>
                <w:b w:val="0"/>
                <w:sz w:val="16"/>
              </w:rPr>
            </w:pPr>
            <w:r>
              <w:rPr>
                <w:b w:val="0"/>
                <w:sz w:val="16"/>
              </w:rPr>
              <w:t>As shown below: RAN1 has agreed that SSB of PCell is always in sync raster, but SSB of PSCell and SCell may not be in sync raster:</w:t>
            </w:r>
          </w:p>
          <w:p w14:paraId="78A68F7F" w14:textId="77777777" w:rsidR="00681928" w:rsidRPr="00C92C54" w:rsidRDefault="00681928" w:rsidP="00AD38F8">
            <w:pPr>
              <w:pStyle w:val="TAH"/>
              <w:spacing w:before="20" w:after="20"/>
              <w:ind w:left="57" w:right="57"/>
              <w:jc w:val="left"/>
              <w:rPr>
                <w:b w:val="0"/>
                <w:sz w:val="16"/>
              </w:rPr>
            </w:pPr>
            <w:r w:rsidRPr="00C92C54">
              <w:rPr>
                <w:b w:val="0"/>
                <w:sz w:val="16"/>
              </w:rPr>
              <w:t>Agreements</w:t>
            </w:r>
            <w:r>
              <w:rPr>
                <w:b w:val="0"/>
                <w:sz w:val="16"/>
              </w:rPr>
              <w:t xml:space="preserve"> (RAN1#92 for PCell and SCell)</w:t>
            </w:r>
            <w:r w:rsidRPr="00C92C54">
              <w:rPr>
                <w:b w:val="0"/>
                <w:sz w:val="16"/>
              </w:rPr>
              <w:t>:</w:t>
            </w:r>
          </w:p>
          <w:p w14:paraId="78A68F80" w14:textId="77777777" w:rsidR="00681928" w:rsidRPr="00F60AA0" w:rsidRDefault="00681928" w:rsidP="00681928">
            <w:pPr>
              <w:pStyle w:val="TAH"/>
              <w:numPr>
                <w:ilvl w:val="0"/>
                <w:numId w:val="10"/>
              </w:numPr>
              <w:spacing w:before="20" w:after="20"/>
              <w:ind w:right="57"/>
              <w:jc w:val="left"/>
              <w:rPr>
                <w:b w:val="0"/>
                <w:sz w:val="16"/>
              </w:rPr>
            </w:pPr>
            <w:r w:rsidRPr="00F60AA0">
              <w:rPr>
                <w:b w:val="0"/>
                <w:sz w:val="16"/>
              </w:rPr>
              <w:t>For reception of cell defining SSB from the target PCell, frequency offset is not required. NR only supports cell defining SSBs of PCell that are always on the synchronization signal raster.</w:t>
            </w:r>
          </w:p>
          <w:p w14:paraId="78A68F81" w14:textId="77777777" w:rsidR="00681928" w:rsidRDefault="00681928" w:rsidP="00681928">
            <w:pPr>
              <w:pStyle w:val="TAH"/>
              <w:numPr>
                <w:ilvl w:val="0"/>
                <w:numId w:val="10"/>
              </w:numPr>
              <w:spacing w:before="20" w:after="20"/>
              <w:ind w:right="57"/>
              <w:jc w:val="left"/>
              <w:rPr>
                <w:b w:val="0"/>
                <w:sz w:val="16"/>
              </w:rPr>
            </w:pPr>
            <w:r w:rsidRPr="00F60AA0">
              <w:rPr>
                <w:b w:val="0"/>
                <w:sz w:val="16"/>
              </w:rPr>
              <w:t xml:space="preserve">For reception of SSB for the target SCell, frequency offset </w:t>
            </w:r>
            <w:proofErr w:type="spellStart"/>
            <w:r w:rsidRPr="00F60AA0">
              <w:rPr>
                <w:b w:val="0"/>
                <w:sz w:val="16"/>
              </w:rPr>
              <w:t>signaling</w:t>
            </w:r>
            <w:proofErr w:type="spellEnd"/>
            <w:r w:rsidRPr="00F60AA0">
              <w:rPr>
                <w:b w:val="0"/>
                <w:sz w:val="16"/>
              </w:rPr>
              <w:t xml:space="preserve"> will be required for SSB not on the synchronization signal raster.</w:t>
            </w:r>
          </w:p>
          <w:p w14:paraId="78A68F82" w14:textId="77777777" w:rsidR="00681928" w:rsidRDefault="00681928" w:rsidP="00AD38F8">
            <w:pPr>
              <w:pStyle w:val="TAH"/>
              <w:spacing w:before="20" w:after="20"/>
              <w:ind w:left="57" w:right="57"/>
              <w:jc w:val="left"/>
              <w:rPr>
                <w:b w:val="0"/>
                <w:sz w:val="16"/>
              </w:rPr>
            </w:pPr>
            <w:r w:rsidRPr="00C92C54">
              <w:rPr>
                <w:b w:val="0"/>
                <w:sz w:val="16"/>
              </w:rPr>
              <w:t>Agreements</w:t>
            </w:r>
            <w:r>
              <w:rPr>
                <w:b w:val="0"/>
                <w:sz w:val="16"/>
              </w:rPr>
              <w:t xml:space="preserve"> (RAN1#92b for PSCell):</w:t>
            </w:r>
          </w:p>
          <w:p w14:paraId="78A68F84" w14:textId="44347E8A" w:rsidR="00681928" w:rsidRPr="00AD38F8" w:rsidRDefault="00681928" w:rsidP="00AD38F8">
            <w:pPr>
              <w:pStyle w:val="TAH"/>
              <w:numPr>
                <w:ilvl w:val="0"/>
                <w:numId w:val="10"/>
              </w:numPr>
              <w:spacing w:before="20" w:after="20"/>
              <w:ind w:right="57"/>
              <w:jc w:val="left"/>
              <w:rPr>
                <w:b w:val="0"/>
                <w:sz w:val="16"/>
              </w:rPr>
            </w:pPr>
            <w:r w:rsidRPr="00C92C54">
              <w:rPr>
                <w:b w:val="0"/>
                <w:sz w:val="16"/>
              </w:rPr>
              <w:t>For reception of SSB for the target PSCell, frequency indication will be required for SSB not on the synchronization signal raster.</w:t>
            </w:r>
          </w:p>
        </w:tc>
      </w:tr>
      <w:tr w:rsidR="0089051A" w:rsidRPr="00172262" w14:paraId="78A68F92" w14:textId="77777777" w:rsidTr="007462CD">
        <w:trPr>
          <w:trHeight w:val="240"/>
          <w:jc w:val="center"/>
        </w:trPr>
        <w:tc>
          <w:tcPr>
            <w:tcW w:w="1102" w:type="dxa"/>
            <w:tcBorders>
              <w:left w:val="single" w:sz="4" w:space="0" w:color="auto"/>
              <w:bottom w:val="single" w:sz="4" w:space="0" w:color="auto"/>
              <w:right w:val="single" w:sz="4" w:space="0" w:color="auto"/>
            </w:tcBorders>
            <w:noWrap/>
          </w:tcPr>
          <w:p w14:paraId="78A68F86"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8F87"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8F88"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8F89"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8F8A"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8F8B"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8C"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8D" w14:textId="77777777" w:rsidR="0089051A" w:rsidRPr="00C16B8F" w:rsidRDefault="0089051A" w:rsidP="007462CD">
            <w:pPr>
              <w:pStyle w:val="TAH"/>
              <w:spacing w:before="20" w:after="20"/>
              <w:ind w:left="57" w:right="57"/>
              <w:jc w:val="left"/>
              <w:rPr>
                <w:b w:val="0"/>
                <w:i/>
                <w:sz w:val="16"/>
              </w:rPr>
            </w:pPr>
            <w:r>
              <w:rPr>
                <w:b w:val="0"/>
                <w:sz w:val="16"/>
              </w:rPr>
              <w:t>I</w:t>
            </w:r>
            <w:r w:rsidRPr="00C16B8F">
              <w:rPr>
                <w:b w:val="0"/>
                <w:sz w:val="16"/>
              </w:rPr>
              <w:t xml:space="preserve">n Connected, UEs consider the SSB in </w:t>
            </w:r>
            <w:r w:rsidRPr="00C16B8F">
              <w:rPr>
                <w:b w:val="0"/>
                <w:i/>
                <w:sz w:val="16"/>
              </w:rPr>
              <w:t>FrequencyInfoDL</w:t>
            </w:r>
            <w:r>
              <w:rPr>
                <w:b w:val="0"/>
                <w:sz w:val="16"/>
              </w:rPr>
              <w:t xml:space="preserve"> in </w:t>
            </w:r>
            <w:r w:rsidRPr="00C16B8F">
              <w:rPr>
                <w:b w:val="0"/>
                <w:i/>
                <w:sz w:val="16"/>
              </w:rPr>
              <w:t>ServingCell</w:t>
            </w:r>
          </w:p>
          <w:p w14:paraId="78A68F8E"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proofErr w:type="spellStart"/>
            <w:r>
              <w:rPr>
                <w:b w:val="0"/>
                <w:sz w:val="16"/>
              </w:rPr>
              <w:t>Scells</w:t>
            </w:r>
            <w:proofErr w:type="spellEnd"/>
            <w:r>
              <w:rPr>
                <w:b w:val="0"/>
                <w:sz w:val="16"/>
              </w:rPr>
              <w:t xml:space="preserve"> without SSB for which the UE derives the </w:t>
            </w:r>
            <w:r w:rsidRPr="00C16B8F">
              <w:rPr>
                <w:b w:val="0"/>
                <w:sz w:val="16"/>
              </w:rPr>
              <w:t>timing reference from the SpCell), for all the tasks. The only exce</w:t>
            </w:r>
            <w:r>
              <w:rPr>
                <w:b w:val="0"/>
                <w:sz w:val="16"/>
              </w:rPr>
              <w:t xml:space="preserve">ption is for RRM measurements, </w:t>
            </w:r>
            <w:r w:rsidRPr="00C16B8F">
              <w:rPr>
                <w:b w:val="0"/>
                <w:sz w:val="16"/>
              </w:rPr>
              <w:t xml:space="preserve">since the UE can be requested to measure </w:t>
            </w:r>
            <w:r>
              <w:rPr>
                <w:b w:val="0"/>
                <w:sz w:val="16"/>
              </w:rPr>
              <w:t xml:space="preserve">also </w:t>
            </w:r>
            <w:r w:rsidRPr="00C16B8F">
              <w:rPr>
                <w:b w:val="0"/>
                <w:sz w:val="16"/>
              </w:rPr>
              <w:t>other SSBs. </w:t>
            </w: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w:t>
            </w:r>
            <w:proofErr w:type="spellStart"/>
            <w:r>
              <w:rPr>
                <w:b w:val="0"/>
                <w:sz w:val="16"/>
              </w:rPr>
              <w:t>Scell</w:t>
            </w:r>
            <w:proofErr w:type="spellEnd"/>
            <w:r>
              <w:rPr>
                <w:b w:val="0"/>
                <w:sz w:val="16"/>
              </w:rPr>
              <w:t xml:space="preserve">) and might not have an associated RMSI (for PSCell and </w:t>
            </w:r>
            <w:proofErr w:type="spellStart"/>
            <w:r>
              <w:rPr>
                <w:b w:val="0"/>
                <w:sz w:val="16"/>
              </w:rPr>
              <w:t>Scell</w:t>
            </w:r>
            <w:proofErr w:type="spellEnd"/>
            <w:r>
              <w:rPr>
                <w:b w:val="0"/>
                <w:sz w:val="16"/>
              </w:rPr>
              <w:t xml:space="preserve">). </w:t>
            </w:r>
          </w:p>
          <w:p w14:paraId="78A68F8F" w14:textId="77777777" w:rsidR="0089051A" w:rsidRDefault="0089051A" w:rsidP="007462CD">
            <w:pPr>
              <w:pStyle w:val="TAH"/>
              <w:spacing w:before="20" w:after="20"/>
              <w:ind w:left="57" w:right="57"/>
              <w:jc w:val="left"/>
              <w:rPr>
                <w:b w:val="0"/>
                <w:i/>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p w14:paraId="78A68F90" w14:textId="77777777" w:rsidR="0089051A" w:rsidRDefault="0089051A" w:rsidP="007462CD">
            <w:pPr>
              <w:pStyle w:val="TAH"/>
              <w:spacing w:before="20" w:after="20"/>
              <w:ind w:left="57" w:right="57"/>
              <w:jc w:val="left"/>
              <w:rPr>
                <w:b w:val="0"/>
                <w:i/>
                <w:sz w:val="16"/>
              </w:rPr>
            </w:pPr>
          </w:p>
          <w:p w14:paraId="78A68F91" w14:textId="77777777" w:rsidR="0089051A" w:rsidRPr="00727AF7" w:rsidRDefault="0089051A" w:rsidP="007462CD">
            <w:pPr>
              <w:pStyle w:val="TAH"/>
              <w:spacing w:before="20" w:after="20"/>
              <w:ind w:left="57" w:right="57"/>
              <w:jc w:val="left"/>
              <w:rPr>
                <w:b w:val="0"/>
                <w:sz w:val="16"/>
              </w:rPr>
            </w:pPr>
            <w:r>
              <w:rPr>
                <w:b w:val="0"/>
                <w:sz w:val="16"/>
              </w:rPr>
              <w:t>Same comments to Questions 3/6/7/9/10.</w:t>
            </w:r>
          </w:p>
        </w:tc>
      </w:tr>
      <w:tr w:rsidR="00905A99" w:rsidRPr="00172262" w14:paraId="78A68F9A" w14:textId="77777777" w:rsidTr="007462CD">
        <w:trPr>
          <w:trHeight w:val="240"/>
          <w:jc w:val="center"/>
        </w:trPr>
        <w:tc>
          <w:tcPr>
            <w:tcW w:w="1102" w:type="dxa"/>
            <w:tcBorders>
              <w:left w:val="single" w:sz="4" w:space="0" w:color="auto"/>
              <w:bottom w:val="single" w:sz="4" w:space="0" w:color="auto"/>
              <w:right w:val="single" w:sz="4" w:space="0" w:color="auto"/>
            </w:tcBorders>
            <w:noWrap/>
          </w:tcPr>
          <w:p w14:paraId="78A68F93" w14:textId="77777777" w:rsidR="00905A99" w:rsidRPr="00727AF7" w:rsidRDefault="00905A99" w:rsidP="00905A99">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8F94" w14:textId="77777777" w:rsidR="00905A99" w:rsidRPr="00727AF7" w:rsidRDefault="00905A99" w:rsidP="00905A99">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8F95" w14:textId="77777777" w:rsidR="00905A99" w:rsidRPr="00727AF7" w:rsidRDefault="00905A99" w:rsidP="00905A99">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96" w14:textId="77777777" w:rsidR="00905A99" w:rsidRPr="00727AF7" w:rsidRDefault="00905A99" w:rsidP="00905A9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97" w14:textId="77777777" w:rsidR="00905A99" w:rsidRPr="00727AF7" w:rsidRDefault="00905A99" w:rsidP="00905A99">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98" w14:textId="77777777" w:rsidR="00905A99" w:rsidRPr="00D90F46" w:rsidRDefault="00905A99" w:rsidP="00905A99">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8F99" w14:textId="77777777" w:rsidR="00905A99" w:rsidRPr="001D35F0" w:rsidRDefault="00905A99" w:rsidP="00905A99">
            <w:pPr>
              <w:pStyle w:val="TAH"/>
              <w:spacing w:before="20" w:after="20"/>
              <w:ind w:left="57" w:right="57"/>
              <w:jc w:val="left"/>
              <w:rPr>
                <w:b w:val="0"/>
                <w:sz w:val="16"/>
                <w:lang w:val="en-US"/>
              </w:rPr>
            </w:pPr>
            <w:r>
              <w:rPr>
                <w:b w:val="0"/>
                <w:sz w:val="16"/>
              </w:rPr>
              <w:t>F</w:t>
            </w:r>
            <w:r w:rsidRPr="00D90F46">
              <w:rPr>
                <w:b w:val="0"/>
                <w:sz w:val="16"/>
              </w:rPr>
              <w:t>or SCell/PSCell, it may not be on sync-raster. it may or may not be associated with RMSI. (but the UE doesn’t need to know whether RMSI is associated because the UE doesn’t acquire SIB via broadcast)</w:t>
            </w:r>
          </w:p>
        </w:tc>
      </w:tr>
      <w:tr w:rsidR="00905A99" w:rsidRPr="00172262" w14:paraId="78A68FA3" w14:textId="77777777" w:rsidTr="007462CD">
        <w:trPr>
          <w:trHeight w:val="240"/>
          <w:jc w:val="center"/>
        </w:trPr>
        <w:tc>
          <w:tcPr>
            <w:tcW w:w="1102" w:type="dxa"/>
            <w:tcBorders>
              <w:left w:val="single" w:sz="4" w:space="0" w:color="auto"/>
              <w:bottom w:val="single" w:sz="4" w:space="0" w:color="auto"/>
              <w:right w:val="single" w:sz="4" w:space="0" w:color="auto"/>
            </w:tcBorders>
            <w:noWrap/>
          </w:tcPr>
          <w:p w14:paraId="78A68F9B" w14:textId="77777777" w:rsidR="00905A99" w:rsidRPr="00EC76CB" w:rsidRDefault="00905A99" w:rsidP="00905A99">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8F9C" w14:textId="77777777" w:rsidR="00905A99" w:rsidRPr="00727AF7" w:rsidRDefault="00905A99" w:rsidP="00905A99">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9D" w14:textId="77777777" w:rsidR="00905A99" w:rsidRPr="00727AF7" w:rsidRDefault="00905A99" w:rsidP="00905A99">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9E" w14:textId="77777777" w:rsidR="00905A99" w:rsidRPr="00C52226" w:rsidRDefault="00905A99" w:rsidP="00905A99">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9F" w14:textId="77777777" w:rsidR="00905A99" w:rsidRPr="00C52226" w:rsidRDefault="00905A99" w:rsidP="00905A99">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8FA0" w14:textId="77777777" w:rsidR="00905A99" w:rsidRDefault="00905A99" w:rsidP="00905A99">
            <w:pPr>
              <w:pStyle w:val="TAH"/>
              <w:spacing w:before="20" w:after="20"/>
              <w:ind w:left="57" w:right="57"/>
              <w:jc w:val="left"/>
              <w:rPr>
                <w:rFonts w:eastAsia="SimSun"/>
                <w:b w:val="0"/>
                <w:sz w:val="16"/>
                <w:lang w:eastAsia="zh-CN"/>
              </w:rPr>
            </w:pPr>
            <w:r>
              <w:rPr>
                <w:rFonts w:eastAsia="SimSun" w:hint="eastAsia"/>
                <w:b w:val="0"/>
                <w:sz w:val="16"/>
                <w:lang w:eastAsia="zh-CN"/>
              </w:rPr>
              <w:t xml:space="preserve">If SSB is used for detect BFR, </w:t>
            </w:r>
            <w:r>
              <w:rPr>
                <w:rFonts w:eastAsia="SimSun"/>
                <w:b w:val="0"/>
                <w:sz w:val="16"/>
                <w:lang w:eastAsia="zh-CN"/>
              </w:rPr>
              <w:t>the</w:t>
            </w:r>
            <w:r>
              <w:rPr>
                <w:rFonts w:eastAsia="SimSun" w:hint="eastAsia"/>
                <w:b w:val="0"/>
                <w:sz w:val="16"/>
                <w:lang w:eastAsia="zh-CN"/>
              </w:rPr>
              <w:t xml:space="preserve"> SSB should be </w:t>
            </w:r>
            <w:r>
              <w:rPr>
                <w:rFonts w:eastAsia="SimSun"/>
                <w:b w:val="0"/>
                <w:sz w:val="16"/>
                <w:lang w:eastAsia="zh-CN"/>
              </w:rPr>
              <w:t>the</w:t>
            </w:r>
            <w:r>
              <w:rPr>
                <w:rFonts w:eastAsia="SimSun" w:hint="eastAsia"/>
                <w:b w:val="0"/>
                <w:sz w:val="16"/>
                <w:lang w:eastAsia="zh-CN"/>
              </w:rPr>
              <w:t xml:space="preserve"> one configured in </w:t>
            </w:r>
            <w:r w:rsidRPr="00FF0C2B">
              <w:rPr>
                <w:rFonts w:eastAsia="SimSun"/>
                <w:b w:val="0"/>
                <w:sz w:val="16"/>
                <w:lang w:eastAsia="zh-CN"/>
              </w:rPr>
              <w:t>ServingCellConfigCommon</w:t>
            </w:r>
            <w:r>
              <w:rPr>
                <w:rFonts w:eastAsia="SimSun" w:hint="eastAsia"/>
                <w:b w:val="0"/>
                <w:sz w:val="16"/>
                <w:lang w:eastAsia="zh-CN"/>
              </w:rPr>
              <w:t xml:space="preserve">, i.e. what we called CD-SSB. </w:t>
            </w:r>
          </w:p>
          <w:p w14:paraId="78A68FA1" w14:textId="77777777" w:rsidR="00905A99" w:rsidRDefault="00905A99" w:rsidP="00905A99">
            <w:pPr>
              <w:pStyle w:val="TAH"/>
              <w:spacing w:before="20" w:after="20"/>
              <w:ind w:left="57" w:right="57"/>
              <w:jc w:val="left"/>
              <w:rPr>
                <w:rFonts w:eastAsia="SimSun"/>
                <w:b w:val="0"/>
                <w:sz w:val="16"/>
                <w:lang w:eastAsia="zh-CN"/>
              </w:rPr>
            </w:pPr>
            <w:r>
              <w:rPr>
                <w:rFonts w:eastAsia="SimSun" w:hint="eastAsia"/>
                <w:b w:val="0"/>
                <w:sz w:val="16"/>
                <w:lang w:eastAsia="zh-CN"/>
              </w:rPr>
              <w:t>For PCell, for the UE which has not been configured with reconfiguration with sync, the SSB should be the one the UE selected for initial access.</w:t>
            </w:r>
          </w:p>
          <w:p w14:paraId="78A68FA2" w14:textId="77777777" w:rsidR="00905A99" w:rsidRPr="00C52226" w:rsidRDefault="00905A99" w:rsidP="00905A99">
            <w:pPr>
              <w:pStyle w:val="TAH"/>
              <w:spacing w:before="20" w:after="20"/>
              <w:ind w:left="57" w:right="57"/>
              <w:jc w:val="left"/>
              <w:rPr>
                <w:rFonts w:eastAsia="SimSun"/>
                <w:b w:val="0"/>
                <w:sz w:val="16"/>
                <w:lang w:eastAsia="zh-CN"/>
              </w:rPr>
            </w:pPr>
            <w:r>
              <w:rPr>
                <w:rFonts w:eastAsia="SimSun" w:hint="eastAsia"/>
                <w:b w:val="0"/>
                <w:sz w:val="16"/>
                <w:lang w:eastAsia="zh-CN"/>
              </w:rPr>
              <w:t>As RAN2 agreed, for the BWP which doesn</w:t>
            </w:r>
            <w:r>
              <w:rPr>
                <w:rFonts w:eastAsia="SimSun"/>
                <w:b w:val="0"/>
                <w:sz w:val="16"/>
                <w:lang w:eastAsia="zh-CN"/>
              </w:rPr>
              <w:t>’</w:t>
            </w:r>
            <w:r>
              <w:rPr>
                <w:rFonts w:eastAsia="SimSun" w:hint="eastAsia"/>
                <w:b w:val="0"/>
                <w:sz w:val="16"/>
                <w:lang w:eastAsia="zh-CN"/>
              </w:rPr>
              <w:t xml:space="preserve">t overlap with </w:t>
            </w:r>
            <w:r>
              <w:rPr>
                <w:rFonts w:eastAsia="SimSun"/>
                <w:b w:val="0"/>
                <w:sz w:val="16"/>
                <w:lang w:eastAsia="zh-CN"/>
              </w:rPr>
              <w:t>the</w:t>
            </w:r>
            <w:r>
              <w:rPr>
                <w:rFonts w:eastAsia="SimSun" w:hint="eastAsia"/>
                <w:b w:val="0"/>
                <w:sz w:val="16"/>
                <w:lang w:eastAsia="zh-CN"/>
              </w:rPr>
              <w:t xml:space="preserve"> CD-SSB, BFD can only be based on CSI-RS.</w:t>
            </w:r>
          </w:p>
        </w:tc>
      </w:tr>
      <w:tr w:rsidR="00905A99" w:rsidRPr="00172262" w14:paraId="78A68FAA"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A4" w14:textId="77777777" w:rsidR="00905A99" w:rsidRPr="00D44637" w:rsidRDefault="00905A99" w:rsidP="00905A99">
            <w:pPr>
              <w:pStyle w:val="TAH"/>
              <w:spacing w:before="20" w:after="20"/>
              <w:ind w:left="57" w:right="57"/>
              <w:jc w:val="left"/>
              <w:rPr>
                <w:b w:val="0"/>
                <w:sz w:val="16"/>
              </w:rPr>
            </w:pPr>
            <w:r>
              <w:rPr>
                <w:b w:val="0"/>
                <w:sz w:val="16"/>
              </w:rPr>
              <w:lastRenderedPageBreak/>
              <w:t>Nokia</w:t>
            </w:r>
          </w:p>
        </w:tc>
        <w:tc>
          <w:tcPr>
            <w:tcW w:w="1134" w:type="dxa"/>
            <w:tcBorders>
              <w:top w:val="single" w:sz="4" w:space="0" w:color="auto"/>
              <w:left w:val="single" w:sz="4" w:space="0" w:color="auto"/>
              <w:bottom w:val="single" w:sz="4" w:space="0" w:color="auto"/>
              <w:right w:val="single" w:sz="4" w:space="0" w:color="auto"/>
            </w:tcBorders>
          </w:tcPr>
          <w:p w14:paraId="78A68FA5" w14:textId="77777777" w:rsidR="00905A99" w:rsidRPr="00727AF7" w:rsidRDefault="00BD3855" w:rsidP="00905A99">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A6" w14:textId="77777777" w:rsidR="00905A99" w:rsidRPr="00727AF7" w:rsidRDefault="00BD3855" w:rsidP="00905A99">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A7" w14:textId="77777777" w:rsidR="00905A99" w:rsidRPr="00727AF7" w:rsidRDefault="00181BB0" w:rsidP="00905A9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A8" w14:textId="77777777" w:rsidR="00905A99" w:rsidRPr="00727AF7" w:rsidRDefault="00B07593" w:rsidP="00905A99">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A9" w14:textId="77777777" w:rsidR="00905A99" w:rsidRPr="00727AF7" w:rsidRDefault="00BD3855" w:rsidP="00905A99">
            <w:pPr>
              <w:pStyle w:val="TAH"/>
              <w:spacing w:before="20" w:after="20"/>
              <w:ind w:left="57" w:right="57"/>
              <w:jc w:val="left"/>
              <w:rPr>
                <w:b w:val="0"/>
                <w:sz w:val="16"/>
              </w:rPr>
            </w:pPr>
            <w:r>
              <w:rPr>
                <w:b w:val="0"/>
                <w:sz w:val="16"/>
              </w:rPr>
              <w:t>Agree</w:t>
            </w:r>
            <w:r w:rsidR="00181BB0">
              <w:rPr>
                <w:b w:val="0"/>
                <w:sz w:val="16"/>
              </w:rPr>
              <w:t xml:space="preserve"> with Mediatek</w:t>
            </w:r>
            <w:r>
              <w:rPr>
                <w:b w:val="0"/>
                <w:sz w:val="16"/>
              </w:rPr>
              <w:t xml:space="preserve">: </w:t>
            </w:r>
            <w:r w:rsidRPr="00BD3855">
              <w:rPr>
                <w:b w:val="0"/>
                <w:sz w:val="16"/>
              </w:rPr>
              <w:t>it needs to be inside the active BWP, then whether or not it is on</w:t>
            </w:r>
            <w:r w:rsidR="00B10E02">
              <w:rPr>
                <w:b w:val="0"/>
                <w:sz w:val="16"/>
              </w:rPr>
              <w:t xml:space="preserve"> sync</w:t>
            </w:r>
            <w:r w:rsidRPr="00BD3855">
              <w:rPr>
                <w:b w:val="0"/>
                <w:sz w:val="16"/>
              </w:rPr>
              <w:t xml:space="preserve"> raster, or has RMSI is irrelevant</w:t>
            </w:r>
            <w:r w:rsidR="00FA613B">
              <w:rPr>
                <w:b w:val="0"/>
                <w:sz w:val="16"/>
              </w:rPr>
              <w:t xml:space="preserve">. </w:t>
            </w:r>
          </w:p>
        </w:tc>
      </w:tr>
      <w:tr w:rsidR="00D37E80" w:rsidRPr="00172262" w14:paraId="78A68FB1"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AB" w14:textId="77777777" w:rsidR="00D37E80" w:rsidRPr="00D44637" w:rsidRDefault="00D37E80" w:rsidP="00D37E80">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8FAC"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8FAD"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8FAE" w14:textId="77777777" w:rsidR="00D37E80" w:rsidRPr="00727AF7" w:rsidRDefault="00D37E80" w:rsidP="00D37E8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AF" w14:textId="77777777" w:rsidR="00D37E80" w:rsidRPr="00727AF7" w:rsidRDefault="00D37E80" w:rsidP="00D37E8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8FB0" w14:textId="77777777" w:rsidR="00D37E80" w:rsidRPr="00727AF7" w:rsidRDefault="00D37E80" w:rsidP="00D37E80">
            <w:pPr>
              <w:pStyle w:val="TAH"/>
              <w:spacing w:before="20" w:after="20"/>
              <w:ind w:left="57" w:right="57"/>
              <w:jc w:val="left"/>
              <w:rPr>
                <w:b w:val="0"/>
                <w:sz w:val="16"/>
              </w:rPr>
            </w:pPr>
            <w:r>
              <w:rPr>
                <w:b w:val="0"/>
                <w:sz w:val="16"/>
              </w:rPr>
              <w:t>Any SSB as per serving cell signalling.</w:t>
            </w:r>
          </w:p>
        </w:tc>
      </w:tr>
      <w:tr w:rsidR="00D37E80" w:rsidRPr="00172262" w14:paraId="78A68FC1"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B2" w14:textId="77777777" w:rsidR="00D37E80" w:rsidRPr="00727AF7" w:rsidRDefault="00D37E80" w:rsidP="00D37E8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8FB3"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8FB4"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8FB5"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8FB6" w14:textId="77777777" w:rsidR="00D37E80" w:rsidRPr="00727AF7" w:rsidRDefault="00D37E80" w:rsidP="00D37E80">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8FB7" w14:textId="77777777" w:rsidR="00D37E80" w:rsidRDefault="00D37E80" w:rsidP="00D37E80">
            <w:pPr>
              <w:pStyle w:val="TAH"/>
              <w:spacing w:before="20" w:after="20"/>
              <w:ind w:left="57" w:right="57"/>
              <w:jc w:val="left"/>
              <w:rPr>
                <w:rFonts w:eastAsia="PMingLiU"/>
                <w:b w:val="0"/>
                <w:sz w:val="16"/>
                <w:lang w:eastAsia="zh-TW"/>
              </w:rPr>
            </w:pPr>
            <w:r>
              <w:rPr>
                <w:rFonts w:eastAsia="PMingLiU"/>
                <w:b w:val="0"/>
                <w:sz w:val="16"/>
                <w:lang w:eastAsia="zh-TW"/>
              </w:rPr>
              <w:t xml:space="preserve">The SSB used for BFR is the SSB used in the serving cell (at least for PCell and PSCell).   There are three cases: </w:t>
            </w:r>
          </w:p>
          <w:p w14:paraId="78A68FB8" w14:textId="77777777" w:rsidR="00D37E80" w:rsidRDefault="00D37E80" w:rsidP="00D37E80">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8FB9" w14:textId="77777777" w:rsidR="00D37E80" w:rsidRDefault="00D37E80" w:rsidP="00D37E80">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8FBA" w14:textId="77777777" w:rsidR="00D37E80" w:rsidRDefault="00D37E80" w:rsidP="00D37E80">
            <w:pPr>
              <w:pStyle w:val="TAH"/>
              <w:spacing w:before="20" w:after="20"/>
              <w:ind w:left="57" w:right="57"/>
              <w:jc w:val="left"/>
              <w:rPr>
                <w:rFonts w:eastAsia="PMingLiU"/>
                <w:b w:val="0"/>
                <w:sz w:val="16"/>
                <w:lang w:eastAsia="zh-TW"/>
              </w:rPr>
            </w:pPr>
          </w:p>
          <w:p w14:paraId="78A68FBB" w14:textId="77777777" w:rsidR="00D37E80" w:rsidRDefault="00D37E80" w:rsidP="00D37E80">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8FBC" w14:textId="77777777" w:rsidR="00D37E80" w:rsidRDefault="00D37E80" w:rsidP="00D37E8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8FBD" w14:textId="77777777" w:rsidR="00D37E80" w:rsidRPr="00950395" w:rsidRDefault="00D37E80" w:rsidP="00D37E80">
            <w:pPr>
              <w:pStyle w:val="TAH"/>
              <w:spacing w:before="20" w:after="20"/>
              <w:ind w:left="57" w:right="57"/>
              <w:jc w:val="left"/>
              <w:rPr>
                <w:rFonts w:eastAsia="PMingLiU"/>
                <w:b w:val="0"/>
                <w:sz w:val="16"/>
                <w:lang w:eastAsia="zh-TW"/>
              </w:rPr>
            </w:pPr>
          </w:p>
          <w:p w14:paraId="78A68FBE" w14:textId="77777777" w:rsidR="00D37E80" w:rsidRDefault="00D37E80" w:rsidP="00D37E80">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8FBF" w14:textId="77777777" w:rsidR="00D37E80" w:rsidRPr="00081A96" w:rsidRDefault="00D37E80" w:rsidP="00D37E8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8FC0" w14:textId="77777777" w:rsidR="00D37E80" w:rsidRPr="00727AF7" w:rsidRDefault="00D37E80" w:rsidP="00D37E80">
            <w:pPr>
              <w:pStyle w:val="TAH"/>
              <w:spacing w:before="20" w:after="20"/>
              <w:ind w:left="57" w:right="57"/>
              <w:jc w:val="left"/>
              <w:rPr>
                <w:b w:val="0"/>
                <w:sz w:val="16"/>
              </w:rPr>
            </w:pPr>
          </w:p>
        </w:tc>
      </w:tr>
      <w:tr w:rsidR="003E5477" w:rsidRPr="00172262" w14:paraId="78A68FC8"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C2"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8FC3"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C4"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8FC5"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8A68FC6"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NO</w:t>
            </w:r>
          </w:p>
        </w:tc>
        <w:tc>
          <w:tcPr>
            <w:tcW w:w="3938" w:type="dxa"/>
            <w:tcBorders>
              <w:top w:val="single" w:sz="4" w:space="0" w:color="auto"/>
              <w:left w:val="single" w:sz="4" w:space="0" w:color="auto"/>
              <w:bottom w:val="single" w:sz="4" w:space="0" w:color="auto"/>
              <w:right w:val="single" w:sz="4" w:space="0" w:color="auto"/>
            </w:tcBorders>
            <w:noWrap/>
          </w:tcPr>
          <w:p w14:paraId="78A68FC7"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b w:val="0"/>
                <w:sz w:val="16"/>
                <w:lang w:eastAsia="zh-CN"/>
              </w:rPr>
              <w:t>A</w:t>
            </w:r>
            <w:r>
              <w:rPr>
                <w:rFonts w:eastAsiaTheme="minorEastAsia" w:hint="eastAsia"/>
                <w:b w:val="0"/>
                <w:sz w:val="16"/>
                <w:lang w:eastAsia="zh-CN"/>
              </w:rPr>
              <w:t xml:space="preserve">ccording to QC comments, only CD-SSB can be used for PCell. </w:t>
            </w:r>
            <w:r>
              <w:rPr>
                <w:rFonts w:eastAsiaTheme="minorEastAsia"/>
                <w:b w:val="0"/>
                <w:sz w:val="16"/>
                <w:lang w:eastAsia="zh-CN"/>
              </w:rPr>
              <w:t>F</w:t>
            </w:r>
            <w:r>
              <w:rPr>
                <w:rFonts w:eastAsiaTheme="minorEastAsia" w:hint="eastAsia"/>
                <w:b w:val="0"/>
                <w:sz w:val="16"/>
                <w:lang w:eastAsia="zh-CN"/>
              </w:rPr>
              <w:t xml:space="preserve">or </w:t>
            </w:r>
            <w:proofErr w:type="spellStart"/>
            <w:r>
              <w:rPr>
                <w:rFonts w:eastAsiaTheme="minorEastAsia" w:hint="eastAsia"/>
                <w:b w:val="0"/>
                <w:sz w:val="16"/>
                <w:lang w:eastAsia="zh-CN"/>
              </w:rPr>
              <w:t>Scell</w:t>
            </w:r>
            <w:proofErr w:type="spellEnd"/>
            <w:r>
              <w:rPr>
                <w:rFonts w:eastAsiaTheme="minorEastAsia" w:hint="eastAsia"/>
                <w:b w:val="0"/>
                <w:sz w:val="16"/>
                <w:lang w:eastAsia="zh-CN"/>
              </w:rPr>
              <w:t>, it is still under discussion that if the BFM is needed on SCell.</w:t>
            </w:r>
          </w:p>
        </w:tc>
      </w:tr>
      <w:tr w:rsidR="003E5477" w:rsidRPr="00172262" w14:paraId="78A68FD5" w14:textId="77777777" w:rsidTr="00FD10AE">
        <w:trPr>
          <w:trHeight w:val="240"/>
          <w:jc w:val="center"/>
        </w:trPr>
        <w:tc>
          <w:tcPr>
            <w:tcW w:w="1102" w:type="dxa"/>
            <w:tcBorders>
              <w:left w:val="single" w:sz="4" w:space="0" w:color="auto"/>
              <w:bottom w:val="single" w:sz="4" w:space="0" w:color="auto"/>
              <w:right w:val="single" w:sz="4" w:space="0" w:color="auto"/>
            </w:tcBorders>
            <w:noWrap/>
          </w:tcPr>
          <w:p w14:paraId="78A68FC9"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8FCA"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8FCB"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8FCC"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8FCD"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8FCE" w14:textId="77777777" w:rsidR="003E5477"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 xml:space="preserve">- From the below </w:t>
            </w:r>
            <w:r>
              <w:rPr>
                <w:rFonts w:eastAsia="Malgun Gothic"/>
                <w:b w:val="0"/>
                <w:sz w:val="16"/>
                <w:lang w:eastAsia="ko-KR"/>
              </w:rPr>
              <w:t>agreement</w:t>
            </w:r>
            <w:r>
              <w:rPr>
                <w:rFonts w:eastAsia="Malgun Gothic" w:hint="eastAsia"/>
                <w:b w:val="0"/>
                <w:sz w:val="16"/>
                <w:lang w:eastAsia="ko-KR"/>
              </w:rPr>
              <w:t xml:space="preserve">, it is clear that any SSB which is not CD-SSB cannot be used for beam management, and, hence, cannot be used for BFR. </w:t>
            </w:r>
          </w:p>
          <w:tbl>
            <w:tblPr>
              <w:tblStyle w:val="TableGrid"/>
              <w:tblW w:w="0" w:type="auto"/>
              <w:tblInd w:w="57" w:type="dxa"/>
              <w:tblLayout w:type="fixed"/>
              <w:tblLook w:val="04A0" w:firstRow="1" w:lastRow="0" w:firstColumn="1" w:lastColumn="0" w:noHBand="0" w:noVBand="1"/>
            </w:tblPr>
            <w:tblGrid>
              <w:gridCol w:w="3737"/>
            </w:tblGrid>
            <w:tr w:rsidR="003E5477" w14:paraId="78A68FD0" w14:textId="77777777" w:rsidTr="00A50AF0">
              <w:trPr>
                <w:trHeight w:val="974"/>
              </w:trPr>
              <w:tc>
                <w:tcPr>
                  <w:tcW w:w="3737" w:type="dxa"/>
                </w:tcPr>
                <w:p w14:paraId="78A68FCF" w14:textId="77777777" w:rsidR="003E5477" w:rsidRPr="00153AA3" w:rsidRDefault="003E5477" w:rsidP="00A50AF0">
                  <w:pPr>
                    <w:tabs>
                      <w:tab w:val="left" w:pos="1622"/>
                    </w:tabs>
                    <w:spacing w:after="0"/>
                    <w:ind w:left="227" w:hangingChars="142" w:hanging="227"/>
                    <w:rPr>
                      <w:rFonts w:eastAsia="Malgun Gothic"/>
                      <w:b/>
                      <w:sz w:val="16"/>
                      <w:szCs w:val="24"/>
                      <w:lang w:eastAsia="ko-KR"/>
                    </w:rPr>
                  </w:pPr>
                  <w:r w:rsidRPr="006E66C4">
                    <w:rPr>
                      <w:rFonts w:ascii="Arial" w:hAnsi="Arial"/>
                      <w:sz w:val="16"/>
                      <w:szCs w:val="24"/>
                      <w:lang w:eastAsia="en-GB"/>
                    </w:rPr>
                    <w:t>=</w:t>
                  </w:r>
                  <w:r w:rsidRPr="006E66C4">
                    <w:rPr>
                      <w:rFonts w:ascii="Arial" w:eastAsia="Malgun Gothic" w:hAnsi="Arial" w:hint="eastAsia"/>
                      <w:sz w:val="16"/>
                      <w:szCs w:val="24"/>
                      <w:lang w:eastAsia="ko-KR"/>
                    </w:rPr>
                    <w:t xml:space="preserve">&gt; </w:t>
                  </w:r>
                  <w:r w:rsidRPr="006E66C4">
                    <w:rPr>
                      <w:rFonts w:ascii="Arial" w:hAnsi="Arial"/>
                      <w:sz w:val="16"/>
                      <w:szCs w:val="24"/>
                      <w:lang w:eastAsia="en-GB"/>
                    </w:rPr>
                    <w:t>RAN2 understand that SSB based BM, BFD and RLM can only be configured for BWP which overlaps with the CD-SSB. For a BWP which doesn't overlap with the CD-SSB, BM, BFD and RLM can only be configured based on CSI-RS. We will not change this for Rel-15.</w:t>
                  </w:r>
                </w:p>
              </w:tc>
            </w:tr>
          </w:tbl>
          <w:p w14:paraId="78A68FD1" w14:textId="77777777" w:rsidR="003E5477" w:rsidRDefault="003E5477" w:rsidP="00A50AF0">
            <w:pPr>
              <w:pStyle w:val="TAH"/>
              <w:spacing w:before="20" w:after="20"/>
              <w:ind w:left="57" w:right="57"/>
              <w:jc w:val="left"/>
              <w:rPr>
                <w:rFonts w:eastAsia="Malgun Gothic"/>
                <w:b w:val="0"/>
                <w:sz w:val="16"/>
                <w:lang w:eastAsia="ko-KR"/>
              </w:rPr>
            </w:pPr>
          </w:p>
          <w:p w14:paraId="78A68FD2" w14:textId="77777777" w:rsidR="003E5477"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 CD-SSB could be SSB with RMSI, and/or on Sync. Raster so column 1 and 2 are yes</w:t>
            </w:r>
            <w:r>
              <w:rPr>
                <w:rFonts w:eastAsia="Malgun Gothic"/>
                <w:b w:val="0"/>
                <w:sz w:val="16"/>
                <w:lang w:eastAsia="ko-KR"/>
              </w:rPr>
              <w:t xml:space="preserve">. </w:t>
            </w:r>
          </w:p>
          <w:p w14:paraId="78A68FD3" w14:textId="77777777" w:rsidR="003E5477" w:rsidRPr="00EB22B8"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 xml:space="preserve">- We believe the CD-SSB is the SSB signalled in ServingCell config so column 3 is also yes. </w:t>
            </w:r>
          </w:p>
          <w:p w14:paraId="78A68FD4"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xml:space="preserve">- For any other SSB, we understand that this is SSB without RMSI, not on Sync. </w:t>
            </w:r>
            <w:r>
              <w:rPr>
                <w:rFonts w:eastAsia="Malgun Gothic"/>
                <w:b w:val="0"/>
                <w:sz w:val="16"/>
                <w:lang w:eastAsia="ko-KR"/>
              </w:rPr>
              <w:t>R</w:t>
            </w:r>
            <w:r>
              <w:rPr>
                <w:rFonts w:eastAsia="Malgun Gothic" w:hint="eastAsia"/>
                <w:b w:val="0"/>
                <w:sz w:val="16"/>
                <w:lang w:eastAsia="ko-KR"/>
              </w:rPr>
              <w:t>aster, and not signalled in ServingCellConfigCommon. Due to the agreement above and since the current TS38.331 supports only SSB-index to indicate SSB for BFR, the any other SSB cannot be supported for BFR.</w:t>
            </w:r>
          </w:p>
        </w:tc>
      </w:tr>
    </w:tbl>
    <w:p w14:paraId="78A68FEB" w14:textId="77777777" w:rsidR="001A5E27" w:rsidRDefault="001A5E27" w:rsidP="00E8154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9958BC" w:rsidRPr="00172262" w14:paraId="78A68FED" w14:textId="77777777" w:rsidTr="00BD3855">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8FEC" w14:textId="77777777" w:rsidR="009958BC" w:rsidRPr="008E098B" w:rsidRDefault="009958BC" w:rsidP="00FD10AE">
            <w:pPr>
              <w:pStyle w:val="TAH"/>
              <w:spacing w:before="20" w:after="20"/>
              <w:ind w:left="57" w:right="57"/>
              <w:jc w:val="left"/>
              <w:rPr>
                <w:color w:val="FFFFFF"/>
                <w:sz w:val="16"/>
              </w:rPr>
            </w:pPr>
            <w:r>
              <w:rPr>
                <w:color w:val="FFFFFF"/>
                <w:sz w:val="16"/>
              </w:rPr>
              <w:lastRenderedPageBreak/>
              <w:t>Q</w:t>
            </w:r>
            <w:r w:rsidR="00C33D3A">
              <w:rPr>
                <w:color w:val="FFFFFF"/>
                <w:sz w:val="16"/>
              </w:rPr>
              <w:t>uestion 3</w:t>
            </w:r>
            <w:r w:rsidRPr="00172262">
              <w:rPr>
                <w:color w:val="FFFFFF"/>
                <w:sz w:val="16"/>
              </w:rPr>
              <w:t>:</w:t>
            </w:r>
            <w:r>
              <w:rPr>
                <w:color w:val="FFFFFF"/>
                <w:sz w:val="16"/>
              </w:rPr>
              <w:t xml:space="preserve"> For </w:t>
            </w:r>
            <w:r w:rsidR="008A6CCB">
              <w:rPr>
                <w:color w:val="FFFFFF"/>
                <w:sz w:val="16"/>
              </w:rPr>
              <w:t>CSI Measurement</w:t>
            </w:r>
            <w:r>
              <w:rPr>
                <w:color w:val="FFFFFF"/>
                <w:sz w:val="16"/>
              </w:rPr>
              <w:t>, what type of SSB can be used?</w:t>
            </w:r>
          </w:p>
        </w:tc>
      </w:tr>
      <w:tr w:rsidR="009958BC" w:rsidRPr="00172262" w14:paraId="78A68FF1" w14:textId="77777777" w:rsidTr="00BD3855">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8FEE" w14:textId="77777777" w:rsidR="009958BC" w:rsidRPr="00172262" w:rsidRDefault="009958BC"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8FEF" w14:textId="77777777" w:rsidR="009958BC" w:rsidRPr="00172262" w:rsidRDefault="009958BC"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8FF0" w14:textId="77777777" w:rsidR="009958BC" w:rsidRPr="00172262" w:rsidRDefault="009958BC" w:rsidP="00FD10AE">
            <w:pPr>
              <w:pStyle w:val="TAH"/>
              <w:spacing w:before="20" w:after="20"/>
              <w:ind w:left="57" w:right="57"/>
              <w:jc w:val="left"/>
              <w:rPr>
                <w:sz w:val="16"/>
              </w:rPr>
            </w:pPr>
            <w:r w:rsidRPr="00172262">
              <w:rPr>
                <w:sz w:val="16"/>
              </w:rPr>
              <w:t>Comments</w:t>
            </w:r>
          </w:p>
        </w:tc>
      </w:tr>
      <w:tr w:rsidR="009958BC" w:rsidRPr="00172262" w14:paraId="78A68FF8" w14:textId="77777777" w:rsidTr="00BD3855">
        <w:trPr>
          <w:trHeight w:val="240"/>
          <w:jc w:val="center"/>
        </w:trPr>
        <w:tc>
          <w:tcPr>
            <w:tcW w:w="1102" w:type="dxa"/>
            <w:vMerge/>
            <w:tcBorders>
              <w:left w:val="single" w:sz="4" w:space="0" w:color="auto"/>
              <w:bottom w:val="single" w:sz="4" w:space="0" w:color="auto"/>
              <w:right w:val="single" w:sz="4" w:space="0" w:color="auto"/>
            </w:tcBorders>
            <w:noWrap/>
          </w:tcPr>
          <w:p w14:paraId="78A68FF2" w14:textId="77777777" w:rsidR="009958BC" w:rsidRPr="00172262" w:rsidRDefault="009958BC"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8FF3" w14:textId="77777777" w:rsidR="009958BC" w:rsidRPr="00172262" w:rsidRDefault="009958BC"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8FF4" w14:textId="77777777" w:rsidR="009958BC" w:rsidRPr="00172262" w:rsidRDefault="009958BC"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8FF5" w14:textId="77777777" w:rsidR="009958BC" w:rsidRPr="00172262" w:rsidRDefault="009958BC"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8FF6" w14:textId="77777777" w:rsidR="009958BC" w:rsidRPr="00172262" w:rsidRDefault="009958BC"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8FF7" w14:textId="77777777" w:rsidR="009958BC" w:rsidRPr="00172262" w:rsidRDefault="009958BC" w:rsidP="00FD10AE">
            <w:pPr>
              <w:pStyle w:val="TAH"/>
              <w:spacing w:before="20" w:after="20"/>
              <w:ind w:left="57" w:right="57"/>
              <w:jc w:val="left"/>
              <w:rPr>
                <w:sz w:val="16"/>
              </w:rPr>
            </w:pPr>
          </w:p>
        </w:tc>
      </w:tr>
      <w:tr w:rsidR="00B07593" w:rsidRPr="00172262" w14:paraId="78A68FFF"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8FF9" w14:textId="77777777" w:rsidR="00B07593" w:rsidRPr="00727AF7" w:rsidRDefault="00B07593" w:rsidP="00B07593">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8FFA"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FB"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8FFC" w14:textId="77777777" w:rsidR="00B07593" w:rsidRPr="00727AF7" w:rsidRDefault="00B07593" w:rsidP="00B07593">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8FFD" w14:textId="77777777" w:rsidR="00B07593" w:rsidRPr="00727AF7" w:rsidRDefault="00B07593" w:rsidP="00B07593">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8FFE" w14:textId="77777777" w:rsidR="00B07593" w:rsidRPr="00727AF7" w:rsidRDefault="00B07593" w:rsidP="00B07593">
            <w:pPr>
              <w:pStyle w:val="TAH"/>
              <w:spacing w:before="20" w:after="20"/>
              <w:ind w:left="57" w:right="57"/>
              <w:jc w:val="left"/>
              <w:rPr>
                <w:b w:val="0"/>
                <w:sz w:val="16"/>
              </w:rPr>
            </w:pPr>
            <w:r>
              <w:rPr>
                <w:b w:val="0"/>
                <w:sz w:val="16"/>
              </w:rPr>
              <w:t>The SSB in active BWP is used for CSI measurement. The SSB is configured by dedicated signalling. From UE aspect, UE doesn’t need to differentiate whether the SSB is on/off sync raster and whether it is associated with RMSI or not.</w:t>
            </w:r>
          </w:p>
        </w:tc>
      </w:tr>
      <w:tr w:rsidR="00F14872" w:rsidRPr="00172262" w14:paraId="78A69013"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00" w14:textId="77777777" w:rsidR="00F14872" w:rsidRPr="00727AF7" w:rsidRDefault="00F14872" w:rsidP="00F14872">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001" w14:textId="77777777" w:rsidR="00F14872" w:rsidRDefault="00F14872" w:rsidP="00F14872">
            <w:pPr>
              <w:pStyle w:val="TAH"/>
              <w:spacing w:before="20" w:after="20"/>
              <w:ind w:left="57" w:right="57"/>
              <w:jc w:val="left"/>
              <w:rPr>
                <w:b w:val="0"/>
                <w:sz w:val="16"/>
              </w:rPr>
            </w:pPr>
            <w:r>
              <w:rPr>
                <w:b w:val="0"/>
                <w:sz w:val="16"/>
              </w:rPr>
              <w:t>Applicable: PCell.</w:t>
            </w:r>
          </w:p>
          <w:p w14:paraId="78A69002" w14:textId="77777777" w:rsidR="00F14872" w:rsidRDefault="00F14872" w:rsidP="00F14872">
            <w:pPr>
              <w:pStyle w:val="TAH"/>
              <w:spacing w:before="20" w:after="20"/>
              <w:ind w:left="57" w:right="57"/>
              <w:jc w:val="left"/>
              <w:rPr>
                <w:b w:val="0"/>
                <w:sz w:val="16"/>
              </w:rPr>
            </w:pPr>
          </w:p>
          <w:p w14:paraId="78A69003" w14:textId="77777777" w:rsidR="00F14872" w:rsidRDefault="00F14872" w:rsidP="00F14872">
            <w:pPr>
              <w:pStyle w:val="TAH"/>
              <w:spacing w:before="20" w:after="20"/>
              <w:ind w:left="57" w:right="57"/>
              <w:jc w:val="left"/>
              <w:rPr>
                <w:b w:val="0"/>
                <w:sz w:val="16"/>
              </w:rPr>
            </w:pPr>
            <w:r>
              <w:rPr>
                <w:b w:val="0"/>
                <w:sz w:val="16"/>
              </w:rPr>
              <w:t>not necessary for PSCell and SCell</w:t>
            </w:r>
          </w:p>
          <w:p w14:paraId="78A69004" w14:textId="77777777" w:rsidR="00F14872" w:rsidRPr="00727AF7" w:rsidRDefault="00F14872" w:rsidP="00F1487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05" w14:textId="77777777" w:rsidR="00F14872" w:rsidRDefault="00F14872" w:rsidP="00F14872">
            <w:pPr>
              <w:pStyle w:val="TAH"/>
              <w:spacing w:before="20" w:after="20"/>
              <w:ind w:left="57" w:right="57"/>
              <w:jc w:val="left"/>
              <w:rPr>
                <w:b w:val="0"/>
                <w:sz w:val="16"/>
              </w:rPr>
            </w:pPr>
            <w:r>
              <w:rPr>
                <w:b w:val="0"/>
                <w:sz w:val="16"/>
              </w:rPr>
              <w:t>Applicable: PCell.</w:t>
            </w:r>
          </w:p>
          <w:p w14:paraId="78A69006" w14:textId="77777777" w:rsidR="00F14872" w:rsidRDefault="00F14872" w:rsidP="00F14872">
            <w:pPr>
              <w:pStyle w:val="TAH"/>
              <w:spacing w:before="20" w:after="20"/>
              <w:ind w:left="57" w:right="57"/>
              <w:jc w:val="left"/>
              <w:rPr>
                <w:b w:val="0"/>
                <w:sz w:val="16"/>
              </w:rPr>
            </w:pPr>
          </w:p>
          <w:p w14:paraId="78A69007" w14:textId="77777777" w:rsidR="00F14872" w:rsidRDefault="00F14872" w:rsidP="00F14872">
            <w:pPr>
              <w:pStyle w:val="TAH"/>
              <w:spacing w:before="20" w:after="20"/>
              <w:ind w:left="57" w:right="57"/>
              <w:jc w:val="left"/>
              <w:rPr>
                <w:b w:val="0"/>
                <w:sz w:val="16"/>
              </w:rPr>
            </w:pPr>
            <w:r>
              <w:rPr>
                <w:b w:val="0"/>
                <w:sz w:val="16"/>
              </w:rPr>
              <w:t>not necessary for PSCell and SCell</w:t>
            </w:r>
          </w:p>
          <w:p w14:paraId="78A69008" w14:textId="77777777" w:rsidR="00F14872" w:rsidRPr="00727AF7" w:rsidRDefault="00F14872" w:rsidP="00F1487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09" w14:textId="77777777" w:rsidR="00F14872" w:rsidRPr="00727AF7" w:rsidRDefault="00F14872" w:rsidP="00F14872">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00A" w14:textId="77777777" w:rsidR="00F14872" w:rsidRDefault="00F14872" w:rsidP="00F14872">
            <w:pPr>
              <w:pStyle w:val="TAH"/>
              <w:spacing w:before="20" w:after="20"/>
              <w:ind w:left="57" w:right="57"/>
              <w:rPr>
                <w:b w:val="0"/>
                <w:sz w:val="16"/>
              </w:rPr>
            </w:pPr>
            <w:r>
              <w:rPr>
                <w:b w:val="0"/>
                <w:sz w:val="16"/>
              </w:rPr>
              <w:t>No</w:t>
            </w:r>
          </w:p>
          <w:p w14:paraId="78A6900B" w14:textId="77777777" w:rsidR="005F7ED1" w:rsidRPr="00727AF7" w:rsidRDefault="005F7ED1" w:rsidP="00F14872">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w:t>
            </w:r>
            <w:proofErr w:type="spellStart"/>
            <w:r w:rsidRPr="00D20615">
              <w:rPr>
                <w:b w:val="0"/>
                <w:i/>
                <w:sz w:val="16"/>
              </w:rPr>
              <w:t>frequencyInfoDL</w:t>
            </w:r>
            <w:proofErr w:type="spellEnd"/>
            <w:r w:rsidRPr="00D20615">
              <w:rPr>
                <w:b w:val="0"/>
                <w:sz w:val="16"/>
              </w:rPr>
              <w:t xml:space="preserve"> of </w:t>
            </w:r>
            <w:r w:rsidRPr="00D20615">
              <w:rPr>
                <w:b w:val="0"/>
                <w:i/>
                <w:sz w:val="16"/>
              </w:rPr>
              <w:t>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900C" w14:textId="77777777" w:rsidR="00F14872" w:rsidRDefault="00F14872" w:rsidP="00AD38F8">
            <w:pPr>
              <w:pStyle w:val="TAH"/>
              <w:spacing w:before="20" w:after="20"/>
              <w:ind w:left="57" w:right="57"/>
              <w:jc w:val="left"/>
              <w:rPr>
                <w:b w:val="0"/>
                <w:sz w:val="16"/>
              </w:rPr>
            </w:pPr>
            <w:r>
              <w:rPr>
                <w:b w:val="0"/>
                <w:sz w:val="16"/>
              </w:rPr>
              <w:t>Note that RAN2 made the following agreement that only CD-SSB can be used for BM (i.e. CSI measurement in our understanding):</w:t>
            </w:r>
          </w:p>
          <w:p w14:paraId="78A6900D" w14:textId="77777777" w:rsidR="00F14872" w:rsidRPr="00AD38F8" w:rsidRDefault="00F14872" w:rsidP="00AD38F8">
            <w:pPr>
              <w:pStyle w:val="TAH"/>
              <w:spacing w:before="20" w:after="20"/>
              <w:ind w:left="57" w:right="57"/>
              <w:jc w:val="left"/>
              <w:rPr>
                <w:b w:val="0"/>
                <w:i/>
                <w:sz w:val="16"/>
              </w:rPr>
            </w:pPr>
            <w:r w:rsidRPr="00AD38F8">
              <w:rPr>
                <w:b w:val="0"/>
                <w:i/>
                <w:sz w:val="16"/>
              </w:rPr>
              <w:t>RAN2 understand that SSB based BM, BFD and RLM can only be configured for BWP which overlaps with the CD-SSB. For a BWP which doesn't overlap with the CD-SSB, BM, BFD and RLM can only be configured based on CSI-RS. We will not change this for Rel-15.</w:t>
            </w:r>
          </w:p>
          <w:p w14:paraId="78A6900F" w14:textId="77777777" w:rsidR="002C6DFF" w:rsidRPr="00AD38F8" w:rsidRDefault="00F14872" w:rsidP="00AD38F8">
            <w:pPr>
              <w:pStyle w:val="TAH"/>
              <w:spacing w:before="20" w:after="20"/>
              <w:ind w:left="57" w:right="57"/>
              <w:jc w:val="left"/>
              <w:rPr>
                <w:b w:val="0"/>
                <w:i/>
                <w:sz w:val="16"/>
              </w:rPr>
            </w:pPr>
            <w:r w:rsidRPr="00AD38F8">
              <w:rPr>
                <w:b w:val="0"/>
                <w:i/>
                <w:sz w:val="16"/>
              </w:rPr>
              <w:t xml:space="preserve">We also follow RAN1 agreements that SSB of PCell is always in sync raster, but SSB of PSCell and SCell may not be in sync raster. </w:t>
            </w:r>
          </w:p>
          <w:p w14:paraId="78A69012" w14:textId="72155968" w:rsidR="00F14872" w:rsidRPr="00727AF7" w:rsidRDefault="00F14872" w:rsidP="00F14872">
            <w:pPr>
              <w:pStyle w:val="TAH"/>
              <w:spacing w:before="20" w:after="20"/>
              <w:ind w:left="57" w:right="57"/>
              <w:jc w:val="left"/>
              <w:rPr>
                <w:b w:val="0"/>
                <w:sz w:val="16"/>
              </w:rPr>
            </w:pPr>
            <w:r>
              <w:rPr>
                <w:b w:val="0"/>
                <w:sz w:val="16"/>
              </w:rPr>
              <w:t>Same comments to Question 6/7/8/9/10/11.</w:t>
            </w:r>
          </w:p>
        </w:tc>
      </w:tr>
      <w:tr w:rsidR="0089051A" w:rsidRPr="00172262" w14:paraId="78A6901E"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14"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015"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016"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017"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018"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019"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1A"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01B" w14:textId="77777777" w:rsidR="0089051A" w:rsidRPr="00C16B8F" w:rsidRDefault="0089051A" w:rsidP="007462CD">
            <w:pPr>
              <w:pStyle w:val="TAH"/>
              <w:spacing w:before="20" w:after="20"/>
              <w:ind w:left="57" w:right="57"/>
              <w:jc w:val="left"/>
              <w:rPr>
                <w:b w:val="0"/>
                <w:i/>
                <w:sz w:val="16"/>
              </w:rPr>
            </w:pPr>
            <w:r>
              <w:rPr>
                <w:b w:val="0"/>
                <w:sz w:val="16"/>
              </w:rPr>
              <w:t>I</w:t>
            </w:r>
            <w:r w:rsidRPr="00C16B8F">
              <w:rPr>
                <w:b w:val="0"/>
                <w:sz w:val="16"/>
              </w:rPr>
              <w:t xml:space="preserve">n Connected, UEs consider the SSB in </w:t>
            </w:r>
            <w:r w:rsidRPr="00C16B8F">
              <w:rPr>
                <w:b w:val="0"/>
                <w:i/>
                <w:sz w:val="16"/>
              </w:rPr>
              <w:t>FrequencyInfoDL</w:t>
            </w:r>
            <w:r>
              <w:rPr>
                <w:b w:val="0"/>
                <w:sz w:val="16"/>
              </w:rPr>
              <w:t xml:space="preserve"> in </w:t>
            </w:r>
            <w:r w:rsidRPr="00C16B8F">
              <w:rPr>
                <w:b w:val="0"/>
                <w:i/>
                <w:sz w:val="16"/>
              </w:rPr>
              <w:t>ServingCell</w:t>
            </w:r>
          </w:p>
          <w:p w14:paraId="78A6901C"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proofErr w:type="spellStart"/>
            <w:r>
              <w:rPr>
                <w:b w:val="0"/>
                <w:sz w:val="16"/>
              </w:rPr>
              <w:t>Scells</w:t>
            </w:r>
            <w:proofErr w:type="spellEnd"/>
            <w:r>
              <w:rPr>
                <w:b w:val="0"/>
                <w:sz w:val="16"/>
              </w:rPr>
              <w:t xml:space="preserve"> without SSB for which the UE derives the </w:t>
            </w:r>
            <w:r w:rsidRPr="00C16B8F">
              <w:rPr>
                <w:b w:val="0"/>
                <w:sz w:val="16"/>
              </w:rPr>
              <w:t>timing reference from the SpCell), for all the tasks. The only exce</w:t>
            </w:r>
            <w:r>
              <w:rPr>
                <w:b w:val="0"/>
                <w:sz w:val="16"/>
              </w:rPr>
              <w:t xml:space="preserve">ption is for RRM measurements, </w:t>
            </w:r>
            <w:r w:rsidRPr="00C16B8F">
              <w:rPr>
                <w:b w:val="0"/>
                <w:sz w:val="16"/>
              </w:rPr>
              <w:t xml:space="preserve">since the UE can be requested to measure </w:t>
            </w:r>
            <w:r>
              <w:rPr>
                <w:b w:val="0"/>
                <w:sz w:val="16"/>
              </w:rPr>
              <w:t xml:space="preserve">also </w:t>
            </w:r>
            <w:r w:rsidRPr="00C16B8F">
              <w:rPr>
                <w:b w:val="0"/>
                <w:sz w:val="16"/>
              </w:rPr>
              <w:t>other SSBs. </w:t>
            </w: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w:t>
            </w:r>
            <w:proofErr w:type="spellStart"/>
            <w:r>
              <w:rPr>
                <w:b w:val="0"/>
                <w:sz w:val="16"/>
              </w:rPr>
              <w:t>Scell</w:t>
            </w:r>
            <w:proofErr w:type="spellEnd"/>
            <w:r>
              <w:rPr>
                <w:b w:val="0"/>
                <w:sz w:val="16"/>
              </w:rPr>
              <w:t xml:space="preserve">) and might not have an associated RMSI (for PSCell and </w:t>
            </w:r>
            <w:proofErr w:type="spellStart"/>
            <w:r>
              <w:rPr>
                <w:b w:val="0"/>
                <w:sz w:val="16"/>
              </w:rPr>
              <w:t>Scell</w:t>
            </w:r>
            <w:proofErr w:type="spellEnd"/>
            <w:r>
              <w:rPr>
                <w:b w:val="0"/>
                <w:sz w:val="16"/>
              </w:rPr>
              <w:t xml:space="preserve">). </w:t>
            </w:r>
          </w:p>
          <w:p w14:paraId="78A6901D"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BD3855" w:rsidRPr="00172262" w14:paraId="78A69027"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1F" w14:textId="77777777" w:rsidR="00BD3855" w:rsidRPr="00727AF7" w:rsidRDefault="00BD3855" w:rsidP="00BD3855">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020" w14:textId="77777777" w:rsidR="00BD3855" w:rsidRPr="00727AF7" w:rsidRDefault="00BD3855" w:rsidP="00BD3855">
            <w:pPr>
              <w:pStyle w:val="TAH"/>
              <w:spacing w:before="20" w:after="20"/>
              <w:ind w:left="57" w:right="57"/>
              <w:jc w:val="left"/>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021"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22" w14:textId="77777777" w:rsidR="00BD3855" w:rsidRPr="00727AF7" w:rsidRDefault="00BD3855" w:rsidP="00BD3855">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23" w14:textId="77777777" w:rsidR="00BD3855" w:rsidRPr="00727AF7" w:rsidRDefault="00BD3855" w:rsidP="00BD3855">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024" w14:textId="77777777" w:rsidR="00BD3855" w:rsidRDefault="00BD3855" w:rsidP="00BD3855">
            <w:pPr>
              <w:pStyle w:val="TAH"/>
              <w:spacing w:before="20" w:after="20"/>
              <w:ind w:left="57" w:right="57"/>
              <w:jc w:val="left"/>
              <w:rPr>
                <w:b w:val="0"/>
                <w:sz w:val="16"/>
              </w:rPr>
            </w:pPr>
            <w:r>
              <w:rPr>
                <w:b w:val="0"/>
                <w:sz w:val="16"/>
              </w:rPr>
              <w:t xml:space="preserve">First, we assume that it is for CSI measurement reporting/config not CSI-RS based RRM measurement. </w:t>
            </w:r>
          </w:p>
          <w:p w14:paraId="78A69025" w14:textId="77777777" w:rsidR="00BD3855" w:rsidRPr="00D90F46" w:rsidRDefault="00BD3855" w:rsidP="00BD3855">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026" w14:textId="77777777" w:rsidR="00BD3855" w:rsidRPr="00727AF7" w:rsidRDefault="00BD3855" w:rsidP="00BD3855">
            <w:pPr>
              <w:pStyle w:val="TAH"/>
              <w:spacing w:before="20" w:after="20"/>
              <w:ind w:left="57" w:right="57"/>
              <w:jc w:val="left"/>
              <w:rPr>
                <w:b w:val="0"/>
                <w:sz w:val="16"/>
              </w:rPr>
            </w:pPr>
            <w:r>
              <w:rPr>
                <w:b w:val="0"/>
                <w:sz w:val="16"/>
              </w:rPr>
              <w:t>F</w:t>
            </w:r>
            <w:r w:rsidRPr="00D90F46">
              <w:rPr>
                <w:b w:val="0"/>
                <w:sz w:val="16"/>
              </w:rPr>
              <w:t xml:space="preserve">or SCell/PSCell, ,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BD3855" w:rsidRPr="00172262" w14:paraId="78A6902F"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28" w14:textId="77777777" w:rsidR="00BD3855" w:rsidRPr="009E2835" w:rsidRDefault="00BD3855" w:rsidP="00BD3855">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029"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2A"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2B" w14:textId="77777777" w:rsidR="00BD3855" w:rsidRPr="000135F0" w:rsidRDefault="00BD3855" w:rsidP="00BD3855">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02C" w14:textId="77777777" w:rsidR="00BD3855" w:rsidRPr="00727AF7" w:rsidRDefault="00BD3855" w:rsidP="00BD3855">
            <w:pPr>
              <w:pStyle w:val="TAH"/>
              <w:spacing w:before="20" w:after="20"/>
              <w:ind w:left="57" w:right="57"/>
              <w:rPr>
                <w:b w:val="0"/>
                <w:sz w:val="16"/>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02D" w14:textId="77777777" w:rsidR="00BD3855" w:rsidRDefault="00BD3855" w:rsidP="00BD3855">
            <w:pPr>
              <w:pStyle w:val="TAH"/>
              <w:spacing w:before="20" w:after="20"/>
              <w:ind w:left="57" w:right="57"/>
              <w:jc w:val="left"/>
              <w:rPr>
                <w:rFonts w:eastAsia="SimSun"/>
                <w:b w:val="0"/>
                <w:sz w:val="16"/>
                <w:lang w:eastAsia="zh-CN"/>
              </w:rPr>
            </w:pPr>
            <w:r>
              <w:rPr>
                <w:rFonts w:eastAsia="SimSun" w:hint="eastAsia"/>
                <w:b w:val="0"/>
                <w:sz w:val="16"/>
                <w:lang w:eastAsia="zh-CN"/>
              </w:rPr>
              <w:t xml:space="preserve">The SSB used for CSI is for beam management purpose, and </w:t>
            </w:r>
            <w:r>
              <w:rPr>
                <w:rFonts w:eastAsia="SimSun"/>
                <w:b w:val="0"/>
                <w:sz w:val="16"/>
                <w:lang w:eastAsia="zh-CN"/>
              </w:rPr>
              <w:t xml:space="preserve">the SSB </w:t>
            </w:r>
            <w:r>
              <w:rPr>
                <w:rFonts w:eastAsia="SimSun" w:hint="eastAsia"/>
                <w:b w:val="0"/>
                <w:sz w:val="16"/>
                <w:lang w:eastAsia="zh-CN"/>
              </w:rPr>
              <w:t xml:space="preserve">should be </w:t>
            </w:r>
            <w:r>
              <w:rPr>
                <w:rFonts w:eastAsia="SimSun"/>
                <w:b w:val="0"/>
                <w:sz w:val="16"/>
                <w:lang w:eastAsia="zh-CN"/>
              </w:rPr>
              <w:t>the</w:t>
            </w:r>
            <w:r>
              <w:rPr>
                <w:rFonts w:eastAsia="SimSun" w:hint="eastAsia"/>
                <w:b w:val="0"/>
                <w:sz w:val="16"/>
                <w:lang w:eastAsia="zh-CN"/>
              </w:rPr>
              <w:t xml:space="preserve"> one configured in </w:t>
            </w:r>
            <w:r w:rsidRPr="00FF0C2B">
              <w:rPr>
                <w:rFonts w:eastAsia="SimSun"/>
                <w:b w:val="0"/>
                <w:sz w:val="16"/>
                <w:lang w:eastAsia="zh-CN"/>
              </w:rPr>
              <w:t>ServingCellConfigCommon</w:t>
            </w:r>
            <w:r>
              <w:rPr>
                <w:rFonts w:eastAsia="SimSun" w:hint="eastAsia"/>
                <w:b w:val="0"/>
                <w:sz w:val="16"/>
                <w:lang w:eastAsia="zh-CN"/>
              </w:rPr>
              <w:t>, i.e. what we called CD-SSB.</w:t>
            </w:r>
          </w:p>
          <w:p w14:paraId="78A6902E" w14:textId="77777777" w:rsidR="00BD3855" w:rsidRPr="00016053" w:rsidRDefault="00BD3855" w:rsidP="00BD3855">
            <w:pPr>
              <w:pStyle w:val="TAH"/>
              <w:spacing w:before="20" w:after="20"/>
              <w:ind w:left="57" w:right="57"/>
              <w:jc w:val="left"/>
              <w:rPr>
                <w:rFonts w:eastAsia="SimSun"/>
                <w:b w:val="0"/>
                <w:sz w:val="16"/>
                <w:lang w:eastAsia="zh-CN"/>
              </w:rPr>
            </w:pPr>
            <w:r>
              <w:rPr>
                <w:rFonts w:eastAsia="SimSun" w:hint="eastAsia"/>
                <w:b w:val="0"/>
                <w:sz w:val="16"/>
                <w:lang w:eastAsia="zh-CN"/>
              </w:rPr>
              <w:t>As RAN2 agreed, for the BWP which doesn</w:t>
            </w:r>
            <w:r>
              <w:rPr>
                <w:rFonts w:eastAsia="SimSun"/>
                <w:b w:val="0"/>
                <w:sz w:val="16"/>
                <w:lang w:eastAsia="zh-CN"/>
              </w:rPr>
              <w:t>’</w:t>
            </w:r>
            <w:r>
              <w:rPr>
                <w:rFonts w:eastAsia="SimSun" w:hint="eastAsia"/>
                <w:b w:val="0"/>
                <w:sz w:val="16"/>
                <w:lang w:eastAsia="zh-CN"/>
              </w:rPr>
              <w:t xml:space="preserve">t overlap with </w:t>
            </w:r>
            <w:r>
              <w:rPr>
                <w:rFonts w:eastAsia="SimSun"/>
                <w:b w:val="0"/>
                <w:sz w:val="16"/>
                <w:lang w:eastAsia="zh-CN"/>
              </w:rPr>
              <w:t>the</w:t>
            </w:r>
            <w:r>
              <w:rPr>
                <w:rFonts w:eastAsia="SimSun" w:hint="eastAsia"/>
                <w:b w:val="0"/>
                <w:sz w:val="16"/>
                <w:lang w:eastAsia="zh-CN"/>
              </w:rPr>
              <w:t xml:space="preserve"> CD-SSB, BM can only be based on CSI-RS.</w:t>
            </w:r>
          </w:p>
        </w:tc>
      </w:tr>
      <w:tr w:rsidR="00BD3855" w:rsidRPr="00172262" w14:paraId="78A69036"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30" w14:textId="77777777" w:rsidR="00BD3855" w:rsidRPr="00D44637" w:rsidRDefault="00BD3855" w:rsidP="00BD3855">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031"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32"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33" w14:textId="77777777" w:rsidR="00BD3855" w:rsidRPr="00727AF7" w:rsidRDefault="00BD3855" w:rsidP="00BD3855">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34" w14:textId="77777777" w:rsidR="00BD3855" w:rsidRPr="00727AF7" w:rsidRDefault="00BD3855" w:rsidP="00BD3855">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035" w14:textId="77777777" w:rsidR="00BD3855" w:rsidRPr="00727AF7" w:rsidRDefault="00AA79F9" w:rsidP="00BD3855">
            <w:pPr>
              <w:pStyle w:val="TAH"/>
              <w:spacing w:before="20" w:after="20"/>
              <w:ind w:left="57" w:right="57"/>
              <w:jc w:val="left"/>
              <w:rPr>
                <w:b w:val="0"/>
                <w:sz w:val="16"/>
              </w:rPr>
            </w:pPr>
            <w:r>
              <w:rPr>
                <w:b w:val="0"/>
                <w:sz w:val="16"/>
              </w:rPr>
              <w:t>Agree</w:t>
            </w:r>
            <w:r w:rsidR="00BD3855">
              <w:rPr>
                <w:b w:val="0"/>
                <w:sz w:val="16"/>
              </w:rPr>
              <w:t xml:space="preserve"> with Mediatek.</w:t>
            </w:r>
          </w:p>
        </w:tc>
      </w:tr>
      <w:tr w:rsidR="00D37E80" w:rsidRPr="00172262" w14:paraId="78A6903D"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37" w14:textId="77777777" w:rsidR="00D37E80" w:rsidRPr="00D44637" w:rsidRDefault="00D37E80" w:rsidP="00D37E80">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038"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39"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3A" w14:textId="77777777" w:rsidR="00D37E80" w:rsidRPr="00727AF7" w:rsidRDefault="00D37E80" w:rsidP="00D37E8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3B" w14:textId="77777777" w:rsidR="00D37E80" w:rsidRPr="00727AF7" w:rsidRDefault="00D37E80" w:rsidP="00D37E8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03C" w14:textId="77777777" w:rsidR="00D37E80" w:rsidRPr="00727AF7" w:rsidRDefault="00D37E80" w:rsidP="00D37E80">
            <w:pPr>
              <w:pStyle w:val="TAH"/>
              <w:spacing w:before="20" w:after="20"/>
              <w:ind w:left="57" w:right="57"/>
              <w:jc w:val="left"/>
              <w:rPr>
                <w:b w:val="0"/>
                <w:sz w:val="16"/>
              </w:rPr>
            </w:pPr>
            <w:r>
              <w:rPr>
                <w:b w:val="0"/>
                <w:sz w:val="16"/>
              </w:rPr>
              <w:t>Any SSB as per serving cell signalling.</w:t>
            </w:r>
          </w:p>
        </w:tc>
      </w:tr>
      <w:tr w:rsidR="00D37E80" w:rsidRPr="00172262" w14:paraId="78A6904D"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3E" w14:textId="77777777" w:rsidR="00D37E80" w:rsidRPr="00727AF7" w:rsidRDefault="00D37E80" w:rsidP="00D37E8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03F"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040"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041"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042" w14:textId="77777777" w:rsidR="00D37E80" w:rsidRPr="00727AF7" w:rsidRDefault="00D37E80" w:rsidP="00D37E80">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043" w14:textId="77777777" w:rsidR="00D37E80" w:rsidRDefault="00D37E80" w:rsidP="00D37E80">
            <w:pPr>
              <w:pStyle w:val="TAH"/>
              <w:spacing w:before="20" w:after="20"/>
              <w:ind w:left="57" w:right="57"/>
              <w:jc w:val="left"/>
              <w:rPr>
                <w:rFonts w:eastAsia="PMingLiU"/>
                <w:b w:val="0"/>
                <w:sz w:val="16"/>
                <w:lang w:eastAsia="zh-TW"/>
              </w:rPr>
            </w:pPr>
            <w:r>
              <w:rPr>
                <w:rFonts w:eastAsia="PMingLiU"/>
                <w:b w:val="0"/>
                <w:sz w:val="16"/>
                <w:lang w:eastAsia="zh-TW"/>
              </w:rPr>
              <w:t xml:space="preserve">The SSB used for CSI measurement is the SSB used in the serving cell.   There are three cases: </w:t>
            </w:r>
          </w:p>
          <w:p w14:paraId="78A69044" w14:textId="77777777" w:rsidR="00D37E80" w:rsidRDefault="00D37E80" w:rsidP="00D37E80">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045" w14:textId="77777777" w:rsidR="00D37E80" w:rsidRDefault="00D37E80" w:rsidP="00D37E80">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046" w14:textId="77777777" w:rsidR="00D37E80" w:rsidRDefault="00D37E80" w:rsidP="00D37E80">
            <w:pPr>
              <w:pStyle w:val="TAH"/>
              <w:spacing w:before="20" w:after="20"/>
              <w:ind w:left="57" w:right="57"/>
              <w:jc w:val="left"/>
              <w:rPr>
                <w:rFonts w:eastAsia="PMingLiU"/>
                <w:b w:val="0"/>
                <w:sz w:val="16"/>
                <w:lang w:eastAsia="zh-TW"/>
              </w:rPr>
            </w:pPr>
          </w:p>
          <w:p w14:paraId="78A69047" w14:textId="77777777" w:rsidR="00D37E80" w:rsidRDefault="00D37E80" w:rsidP="00D37E80">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048" w14:textId="77777777" w:rsidR="00D37E80" w:rsidRDefault="00D37E80" w:rsidP="00D37E8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049" w14:textId="77777777" w:rsidR="00D37E80" w:rsidRPr="00950395" w:rsidRDefault="00D37E80" w:rsidP="00D37E80">
            <w:pPr>
              <w:pStyle w:val="TAH"/>
              <w:spacing w:before="20" w:after="20"/>
              <w:ind w:left="57" w:right="57"/>
              <w:jc w:val="left"/>
              <w:rPr>
                <w:rFonts w:eastAsia="PMingLiU"/>
                <w:b w:val="0"/>
                <w:sz w:val="16"/>
                <w:lang w:eastAsia="zh-TW"/>
              </w:rPr>
            </w:pPr>
          </w:p>
          <w:p w14:paraId="78A6904A" w14:textId="77777777" w:rsidR="00D37E80" w:rsidRDefault="00D37E80" w:rsidP="00D37E80">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lastRenderedPageBreak/>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04B" w14:textId="77777777" w:rsidR="00D37E80" w:rsidRPr="00081A96" w:rsidRDefault="00D37E80" w:rsidP="00D37E8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04C" w14:textId="77777777" w:rsidR="00D37E80" w:rsidRPr="00727AF7" w:rsidRDefault="00D37E80" w:rsidP="00D37E80">
            <w:pPr>
              <w:pStyle w:val="TAH"/>
              <w:spacing w:before="20" w:after="20"/>
              <w:ind w:left="57" w:right="57"/>
              <w:jc w:val="left"/>
              <w:rPr>
                <w:b w:val="0"/>
                <w:sz w:val="16"/>
              </w:rPr>
            </w:pPr>
          </w:p>
        </w:tc>
      </w:tr>
      <w:tr w:rsidR="003E5477" w:rsidRPr="00172262" w14:paraId="78A69054"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4E"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lastRenderedPageBreak/>
              <w:t>OPPO</w:t>
            </w:r>
          </w:p>
        </w:tc>
        <w:tc>
          <w:tcPr>
            <w:tcW w:w="1134" w:type="dxa"/>
            <w:tcBorders>
              <w:top w:val="single" w:sz="4" w:space="0" w:color="auto"/>
              <w:left w:val="single" w:sz="4" w:space="0" w:color="auto"/>
              <w:bottom w:val="single" w:sz="4" w:space="0" w:color="auto"/>
              <w:right w:val="single" w:sz="4" w:space="0" w:color="auto"/>
            </w:tcBorders>
          </w:tcPr>
          <w:p w14:paraId="78A6904F"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50"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51"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052"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053"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061"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55"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056"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057"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058"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059"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05A" w14:textId="77777777" w:rsidR="003E5477"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 xml:space="preserve">- From the below </w:t>
            </w:r>
            <w:r>
              <w:rPr>
                <w:rFonts w:eastAsia="Malgun Gothic"/>
                <w:b w:val="0"/>
                <w:sz w:val="16"/>
                <w:lang w:eastAsia="ko-KR"/>
              </w:rPr>
              <w:t>agreement</w:t>
            </w:r>
            <w:r>
              <w:rPr>
                <w:rFonts w:eastAsia="Malgun Gothic" w:hint="eastAsia"/>
                <w:b w:val="0"/>
                <w:sz w:val="16"/>
                <w:lang w:eastAsia="ko-KR"/>
              </w:rPr>
              <w:t xml:space="preserve">, it is clear that any SSB which is not CD-SSB cannot be used for beam management. </w:t>
            </w:r>
          </w:p>
          <w:tbl>
            <w:tblPr>
              <w:tblStyle w:val="TableGrid"/>
              <w:tblW w:w="0" w:type="auto"/>
              <w:tblInd w:w="57" w:type="dxa"/>
              <w:tblLayout w:type="fixed"/>
              <w:tblLook w:val="04A0" w:firstRow="1" w:lastRow="0" w:firstColumn="1" w:lastColumn="0" w:noHBand="0" w:noVBand="1"/>
            </w:tblPr>
            <w:tblGrid>
              <w:gridCol w:w="3737"/>
            </w:tblGrid>
            <w:tr w:rsidR="003E5477" w14:paraId="78A6905C" w14:textId="77777777" w:rsidTr="00A50AF0">
              <w:trPr>
                <w:trHeight w:val="974"/>
              </w:trPr>
              <w:tc>
                <w:tcPr>
                  <w:tcW w:w="3737" w:type="dxa"/>
                </w:tcPr>
                <w:p w14:paraId="78A6905B" w14:textId="77777777" w:rsidR="003E5477" w:rsidRPr="006E66C4" w:rsidRDefault="003E5477" w:rsidP="00A50AF0">
                  <w:pPr>
                    <w:tabs>
                      <w:tab w:val="left" w:pos="1622"/>
                    </w:tabs>
                    <w:spacing w:after="0"/>
                    <w:ind w:left="227" w:hangingChars="142" w:hanging="227"/>
                    <w:rPr>
                      <w:rFonts w:ascii="Arial" w:eastAsia="Malgun Gothic" w:hAnsi="Arial"/>
                      <w:sz w:val="16"/>
                      <w:szCs w:val="24"/>
                      <w:lang w:eastAsia="ko-KR"/>
                    </w:rPr>
                  </w:pPr>
                  <w:r w:rsidRPr="006E66C4">
                    <w:rPr>
                      <w:rFonts w:ascii="Arial" w:hAnsi="Arial"/>
                      <w:sz w:val="16"/>
                      <w:szCs w:val="24"/>
                      <w:lang w:eastAsia="en-GB"/>
                    </w:rPr>
                    <w:t>=</w:t>
                  </w:r>
                  <w:r w:rsidRPr="006E66C4">
                    <w:rPr>
                      <w:rFonts w:ascii="Arial" w:eastAsia="Malgun Gothic" w:hAnsi="Arial" w:hint="eastAsia"/>
                      <w:sz w:val="16"/>
                      <w:szCs w:val="24"/>
                      <w:lang w:eastAsia="ko-KR"/>
                    </w:rPr>
                    <w:t xml:space="preserve">&gt; </w:t>
                  </w:r>
                  <w:r w:rsidRPr="006E66C4">
                    <w:rPr>
                      <w:rFonts w:ascii="Arial" w:hAnsi="Arial"/>
                      <w:sz w:val="16"/>
                      <w:szCs w:val="24"/>
                      <w:lang w:eastAsia="en-GB"/>
                    </w:rPr>
                    <w:t>RAN2 understand that SSB based BM, BFD and RLM can only be configured for BWP which overlaps with the CD-SSB. For a BWP which doesn't overlap with the CD-SSB, BM, BFD and RLM can only be configured based on CSI-RS. We will not change this for Rel-15.</w:t>
                  </w:r>
                </w:p>
              </w:tc>
            </w:tr>
          </w:tbl>
          <w:p w14:paraId="78A6905D" w14:textId="77777777" w:rsidR="003E5477" w:rsidRDefault="003E5477" w:rsidP="00A50AF0">
            <w:pPr>
              <w:pStyle w:val="TAH"/>
              <w:spacing w:before="20" w:after="20"/>
              <w:ind w:left="57" w:right="57"/>
              <w:jc w:val="left"/>
              <w:rPr>
                <w:rFonts w:eastAsia="Malgun Gothic"/>
                <w:b w:val="0"/>
                <w:sz w:val="16"/>
                <w:lang w:eastAsia="ko-KR"/>
              </w:rPr>
            </w:pPr>
          </w:p>
          <w:p w14:paraId="78A6905E" w14:textId="77777777" w:rsidR="003E5477"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 CD-SSB could be SSB with RMSI, and/or on Sync. Raster so column 1 and 2 are yes</w:t>
            </w:r>
            <w:r>
              <w:rPr>
                <w:rFonts w:eastAsia="Malgun Gothic"/>
                <w:b w:val="0"/>
                <w:sz w:val="16"/>
                <w:lang w:eastAsia="ko-KR"/>
              </w:rPr>
              <w:t xml:space="preserve">. </w:t>
            </w:r>
          </w:p>
          <w:p w14:paraId="78A6905F" w14:textId="77777777" w:rsidR="003E5477" w:rsidRPr="00EB22B8"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 xml:space="preserve">- We believe the CD-SSB is the SSB signalled in ServingCell config so column 3 is also yes. </w:t>
            </w:r>
          </w:p>
          <w:p w14:paraId="78A69060"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Due to the agreement above and since the current TS38.331 supports only SSB-index to indicate SSB for CSI measurement, such any other SSB cannot be supported for CSI.</w:t>
            </w:r>
          </w:p>
        </w:tc>
      </w:tr>
    </w:tbl>
    <w:p w14:paraId="78A69077" w14:textId="77777777" w:rsidR="009958BC" w:rsidRPr="00B266B0" w:rsidRDefault="009958BC" w:rsidP="009958B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8A6CCB" w:rsidRPr="00172262" w14:paraId="78A69079" w14:textId="77777777" w:rsidTr="00BD3855">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078" w14:textId="77777777" w:rsidR="008A6CCB" w:rsidRPr="008E098B" w:rsidRDefault="008A6CCB"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4</w:t>
            </w:r>
            <w:r w:rsidRPr="00172262">
              <w:rPr>
                <w:color w:val="FFFFFF"/>
                <w:sz w:val="16"/>
              </w:rPr>
              <w:t>:</w:t>
            </w:r>
            <w:r>
              <w:rPr>
                <w:color w:val="FFFFFF"/>
                <w:sz w:val="16"/>
              </w:rPr>
              <w:t xml:space="preserve"> For </w:t>
            </w:r>
            <w:r w:rsidR="00566211" w:rsidRPr="00566211">
              <w:rPr>
                <w:color w:val="FFFFFF"/>
                <w:sz w:val="16"/>
              </w:rPr>
              <w:t>Intra/Inter-Frequency Measurements</w:t>
            </w:r>
            <w:r>
              <w:rPr>
                <w:color w:val="FFFFFF"/>
                <w:sz w:val="16"/>
              </w:rPr>
              <w:t>, what type of SSB can be used?</w:t>
            </w:r>
          </w:p>
        </w:tc>
      </w:tr>
      <w:tr w:rsidR="008A6CCB" w:rsidRPr="00172262" w14:paraId="78A6907D" w14:textId="77777777" w:rsidTr="00BD3855">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07A" w14:textId="77777777" w:rsidR="008A6CCB" w:rsidRPr="00172262" w:rsidRDefault="008A6CCB"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07B" w14:textId="77777777" w:rsidR="008A6CCB" w:rsidRPr="00172262" w:rsidRDefault="008A6CCB"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07C" w14:textId="77777777" w:rsidR="008A6CCB" w:rsidRPr="00172262" w:rsidRDefault="008A6CCB" w:rsidP="00FD10AE">
            <w:pPr>
              <w:pStyle w:val="TAH"/>
              <w:spacing w:before="20" w:after="20"/>
              <w:ind w:left="57" w:right="57"/>
              <w:jc w:val="left"/>
              <w:rPr>
                <w:sz w:val="16"/>
              </w:rPr>
            </w:pPr>
            <w:r w:rsidRPr="00172262">
              <w:rPr>
                <w:sz w:val="16"/>
              </w:rPr>
              <w:t>Comments</w:t>
            </w:r>
          </w:p>
        </w:tc>
      </w:tr>
      <w:tr w:rsidR="008A6CCB" w:rsidRPr="00172262" w14:paraId="78A69084" w14:textId="77777777" w:rsidTr="00BD3855">
        <w:trPr>
          <w:trHeight w:val="240"/>
          <w:jc w:val="center"/>
        </w:trPr>
        <w:tc>
          <w:tcPr>
            <w:tcW w:w="1102" w:type="dxa"/>
            <w:vMerge/>
            <w:tcBorders>
              <w:left w:val="single" w:sz="4" w:space="0" w:color="auto"/>
              <w:bottom w:val="single" w:sz="4" w:space="0" w:color="auto"/>
              <w:right w:val="single" w:sz="4" w:space="0" w:color="auto"/>
            </w:tcBorders>
            <w:noWrap/>
          </w:tcPr>
          <w:p w14:paraId="78A6907E" w14:textId="77777777" w:rsidR="008A6CCB" w:rsidRPr="00172262" w:rsidRDefault="008A6CCB"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07F" w14:textId="77777777" w:rsidR="008A6CCB" w:rsidRPr="00172262" w:rsidRDefault="008A6CCB"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080" w14:textId="77777777" w:rsidR="008A6CCB" w:rsidRPr="00172262" w:rsidRDefault="008A6CCB"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081" w14:textId="77777777" w:rsidR="008A6CCB" w:rsidRPr="00172262" w:rsidRDefault="008A6CCB"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082" w14:textId="77777777" w:rsidR="008A6CCB" w:rsidRPr="00172262" w:rsidRDefault="008A6CCB"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083" w14:textId="77777777" w:rsidR="008A6CCB" w:rsidRPr="00172262" w:rsidRDefault="008A6CCB" w:rsidP="00FD10AE">
            <w:pPr>
              <w:pStyle w:val="TAH"/>
              <w:spacing w:before="20" w:after="20"/>
              <w:ind w:left="57" w:right="57"/>
              <w:jc w:val="left"/>
              <w:rPr>
                <w:sz w:val="16"/>
              </w:rPr>
            </w:pPr>
          </w:p>
        </w:tc>
      </w:tr>
      <w:tr w:rsidR="00B07593" w:rsidRPr="00172262" w14:paraId="78A69091"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85" w14:textId="77777777" w:rsidR="00B07593" w:rsidRPr="00727AF7" w:rsidRDefault="00B07593" w:rsidP="00B07593">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086"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87"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88" w14:textId="77777777" w:rsidR="00B07593" w:rsidRPr="00727AF7" w:rsidRDefault="00B07593" w:rsidP="00B07593">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89" w14:textId="77777777" w:rsidR="00B07593" w:rsidRPr="00727AF7" w:rsidRDefault="00B07593" w:rsidP="00B07593">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08A" w14:textId="77777777" w:rsidR="00B07593" w:rsidRDefault="00B07593" w:rsidP="00B07593">
            <w:pPr>
              <w:pStyle w:val="TAH"/>
              <w:spacing w:before="20" w:after="20"/>
              <w:ind w:left="57" w:right="57"/>
              <w:jc w:val="left"/>
              <w:rPr>
                <w:b w:val="0"/>
                <w:sz w:val="16"/>
              </w:rPr>
            </w:pPr>
            <w:r>
              <w:rPr>
                <w:b w:val="0"/>
                <w:sz w:val="16"/>
              </w:rPr>
              <w:t xml:space="preserve">I think we can decouple the question for SSB-based RRM measurement from two aspects, i.e. intra-frequency and inter-frequency. </w:t>
            </w:r>
          </w:p>
          <w:p w14:paraId="78A6908B" w14:textId="77777777" w:rsidR="00B07593" w:rsidRDefault="00B07593" w:rsidP="00B07593">
            <w:pPr>
              <w:pStyle w:val="TAH"/>
              <w:spacing w:before="20" w:after="20"/>
              <w:ind w:right="57"/>
              <w:jc w:val="left"/>
              <w:rPr>
                <w:b w:val="0"/>
                <w:sz w:val="16"/>
              </w:rPr>
            </w:pPr>
            <w:r>
              <w:rPr>
                <w:b w:val="0"/>
                <w:sz w:val="16"/>
              </w:rPr>
              <w:t>Intra-frequency:</w:t>
            </w:r>
          </w:p>
          <w:p w14:paraId="78A6908C" w14:textId="77777777" w:rsidR="00B07593" w:rsidRDefault="00B07593" w:rsidP="00B07593">
            <w:pPr>
              <w:pStyle w:val="TAH"/>
              <w:numPr>
                <w:ilvl w:val="0"/>
                <w:numId w:val="8"/>
              </w:numPr>
              <w:spacing w:before="20" w:after="20"/>
              <w:ind w:right="57"/>
              <w:jc w:val="left"/>
              <w:rPr>
                <w:b w:val="0"/>
                <w:sz w:val="16"/>
              </w:rPr>
            </w:pPr>
            <w:r>
              <w:rPr>
                <w:b w:val="0"/>
                <w:sz w:val="16"/>
              </w:rPr>
              <w:t xml:space="preserve">Based on RAN1 agreement, the SSB identifying PCell (CD-SSB in RAN1 terminology) should be on sync raster and associated with RMSI. For </w:t>
            </w:r>
            <w:proofErr w:type="spellStart"/>
            <w:r>
              <w:rPr>
                <w:b w:val="0"/>
                <w:sz w:val="16"/>
              </w:rPr>
              <w:t>Pcell</w:t>
            </w:r>
            <w:proofErr w:type="spellEnd"/>
            <w:r>
              <w:rPr>
                <w:b w:val="0"/>
                <w:sz w:val="16"/>
              </w:rPr>
              <w:t xml:space="preserve">, intra-frequency measurement should be based on the same SSB based on which UE performs cell (re)selection and initial access. The SSB is on sync raster and associated with RMSI.  </w:t>
            </w:r>
          </w:p>
          <w:p w14:paraId="78A6908D" w14:textId="77777777" w:rsidR="00B07593" w:rsidRDefault="00B07593" w:rsidP="00B07593">
            <w:pPr>
              <w:pStyle w:val="TAH"/>
              <w:numPr>
                <w:ilvl w:val="0"/>
                <w:numId w:val="8"/>
              </w:numPr>
              <w:spacing w:before="20" w:after="20"/>
              <w:ind w:right="57"/>
              <w:jc w:val="left"/>
              <w:rPr>
                <w:b w:val="0"/>
                <w:sz w:val="16"/>
              </w:rPr>
            </w:pPr>
            <w:r>
              <w:rPr>
                <w:b w:val="0"/>
                <w:sz w:val="16"/>
              </w:rPr>
              <w:t xml:space="preserve">Based on RAN1 agreement, the SSB identifying PSCell and </w:t>
            </w:r>
            <w:proofErr w:type="spellStart"/>
            <w:r>
              <w:rPr>
                <w:b w:val="0"/>
                <w:sz w:val="16"/>
              </w:rPr>
              <w:t>Scell</w:t>
            </w:r>
            <w:proofErr w:type="spellEnd"/>
            <w:r>
              <w:rPr>
                <w:b w:val="0"/>
                <w:sz w:val="16"/>
              </w:rPr>
              <w:t xml:space="preserve"> is not required to be on sync raster. The RMSI is also not necessary. For </w:t>
            </w:r>
            <w:proofErr w:type="spellStart"/>
            <w:r>
              <w:rPr>
                <w:b w:val="0"/>
                <w:sz w:val="16"/>
              </w:rPr>
              <w:t>PScell</w:t>
            </w:r>
            <w:proofErr w:type="spellEnd"/>
            <w:r>
              <w:rPr>
                <w:b w:val="0"/>
                <w:sz w:val="16"/>
              </w:rPr>
              <w:t xml:space="preserve"> and </w:t>
            </w:r>
            <w:proofErr w:type="spellStart"/>
            <w:r>
              <w:rPr>
                <w:b w:val="0"/>
                <w:sz w:val="16"/>
              </w:rPr>
              <w:t>Scell</w:t>
            </w:r>
            <w:proofErr w:type="spellEnd"/>
            <w:r>
              <w:rPr>
                <w:b w:val="0"/>
                <w:sz w:val="16"/>
              </w:rPr>
              <w:t xml:space="preserve">, intra-frequency measurement, all types of SSB can be used. </w:t>
            </w:r>
          </w:p>
          <w:p w14:paraId="78A6908E" w14:textId="77777777" w:rsidR="00B07593" w:rsidRDefault="00B07593" w:rsidP="00B07593">
            <w:pPr>
              <w:pStyle w:val="TAH"/>
              <w:spacing w:before="20" w:after="20"/>
              <w:ind w:right="57"/>
              <w:jc w:val="left"/>
              <w:rPr>
                <w:b w:val="0"/>
                <w:sz w:val="16"/>
              </w:rPr>
            </w:pPr>
            <w:r>
              <w:rPr>
                <w:b w:val="0"/>
                <w:sz w:val="16"/>
              </w:rPr>
              <w:t>Inter-frequency:</w:t>
            </w:r>
          </w:p>
          <w:p w14:paraId="78A6908F" w14:textId="77777777" w:rsidR="00B07593" w:rsidRDefault="00B07593" w:rsidP="00B07593">
            <w:pPr>
              <w:pStyle w:val="TAH"/>
              <w:numPr>
                <w:ilvl w:val="0"/>
                <w:numId w:val="8"/>
              </w:numPr>
              <w:spacing w:before="20" w:after="20"/>
              <w:ind w:right="57"/>
              <w:jc w:val="left"/>
              <w:rPr>
                <w:b w:val="0"/>
                <w:sz w:val="16"/>
              </w:rPr>
            </w:pPr>
            <w:r>
              <w:rPr>
                <w:b w:val="0"/>
                <w:sz w:val="16"/>
              </w:rPr>
              <w:t xml:space="preserve">All types of SSB can be used. </w:t>
            </w:r>
          </w:p>
          <w:p w14:paraId="78A69090" w14:textId="77777777" w:rsidR="00B07593" w:rsidRPr="00727AF7" w:rsidRDefault="00B07593" w:rsidP="00B07593">
            <w:pPr>
              <w:pStyle w:val="TAH"/>
              <w:spacing w:before="20" w:after="20"/>
              <w:ind w:left="57" w:right="57"/>
              <w:jc w:val="left"/>
              <w:rPr>
                <w:b w:val="0"/>
                <w:sz w:val="16"/>
              </w:rPr>
            </w:pPr>
          </w:p>
        </w:tc>
      </w:tr>
      <w:tr w:rsidR="001C2986" w:rsidRPr="00172262" w14:paraId="78A6909B"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92" w14:textId="77777777" w:rsidR="001C2986" w:rsidRPr="00727AF7" w:rsidRDefault="001C2986" w:rsidP="001C2986">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093" w14:textId="77777777" w:rsidR="001C2986" w:rsidRPr="00727AF7" w:rsidRDefault="001C2986" w:rsidP="001C2986">
            <w:pPr>
              <w:pStyle w:val="TAH"/>
              <w:spacing w:before="20" w:after="20"/>
              <w:ind w:left="57" w:right="57"/>
              <w:rPr>
                <w:b w:val="0"/>
                <w:sz w:val="16"/>
              </w:rPr>
            </w:pPr>
            <w:r w:rsidRPr="00A054E8">
              <w:rPr>
                <w:b w:val="0"/>
                <w:sz w:val="16"/>
              </w:rPr>
              <w:t xml:space="preserve">Not necessary </w:t>
            </w:r>
          </w:p>
        </w:tc>
        <w:tc>
          <w:tcPr>
            <w:tcW w:w="1134" w:type="dxa"/>
            <w:tcBorders>
              <w:top w:val="single" w:sz="4" w:space="0" w:color="auto"/>
              <w:left w:val="single" w:sz="4" w:space="0" w:color="auto"/>
              <w:bottom w:val="single" w:sz="4" w:space="0" w:color="auto"/>
              <w:right w:val="single" w:sz="4" w:space="0" w:color="auto"/>
            </w:tcBorders>
          </w:tcPr>
          <w:p w14:paraId="78A69094" w14:textId="77777777" w:rsidR="001C2986" w:rsidRPr="00727AF7" w:rsidRDefault="001C2986" w:rsidP="001C2986">
            <w:pPr>
              <w:pStyle w:val="TAH"/>
              <w:spacing w:before="20" w:after="20"/>
              <w:ind w:left="57" w:right="57"/>
              <w:rPr>
                <w:b w:val="0"/>
                <w:sz w:val="16"/>
              </w:rPr>
            </w:pPr>
            <w:r w:rsidRPr="00A054E8">
              <w:rPr>
                <w:b w:val="0"/>
                <w:sz w:val="16"/>
              </w:rPr>
              <w:t xml:space="preserve">Not necessary </w:t>
            </w:r>
          </w:p>
        </w:tc>
        <w:tc>
          <w:tcPr>
            <w:tcW w:w="1134" w:type="dxa"/>
            <w:tcBorders>
              <w:top w:val="single" w:sz="4" w:space="0" w:color="auto"/>
              <w:left w:val="single" w:sz="4" w:space="0" w:color="auto"/>
              <w:bottom w:val="single" w:sz="4" w:space="0" w:color="auto"/>
              <w:right w:val="single" w:sz="4" w:space="0" w:color="auto"/>
            </w:tcBorders>
          </w:tcPr>
          <w:p w14:paraId="78A69095" w14:textId="77777777" w:rsidR="001C2986" w:rsidRPr="00727AF7" w:rsidRDefault="001C2986" w:rsidP="001C2986">
            <w:pPr>
              <w:pStyle w:val="TAH"/>
              <w:spacing w:before="20" w:after="20"/>
              <w:ind w:left="57" w:right="57"/>
              <w:rPr>
                <w:b w:val="0"/>
                <w:sz w:val="16"/>
              </w:rPr>
            </w:pPr>
            <w:r>
              <w:rPr>
                <w:b w:val="0"/>
                <w:sz w:val="16"/>
              </w:rPr>
              <w:t>N</w:t>
            </w:r>
            <w:r w:rsidRPr="007F1BF7">
              <w:rPr>
                <w:b w:val="0"/>
                <w:sz w:val="16"/>
              </w:rPr>
              <w:t>ot applicable (</w:t>
            </w:r>
            <w:r>
              <w:rPr>
                <w:b w:val="0"/>
                <w:sz w:val="16"/>
              </w:rPr>
              <w:t xml:space="preserve">it is </w:t>
            </w:r>
            <w:r w:rsidRPr="007F1BF7">
              <w:rPr>
                <w:b w:val="0"/>
                <w:sz w:val="16"/>
              </w:rPr>
              <w:t>signal</w:t>
            </w:r>
            <w:r>
              <w:rPr>
                <w:b w:val="0"/>
                <w:sz w:val="16"/>
              </w:rPr>
              <w:t>l</w:t>
            </w:r>
            <w:r w:rsidRPr="007F1BF7">
              <w:rPr>
                <w:b w:val="0"/>
                <w:sz w:val="16"/>
              </w:rPr>
              <w:t>ed in MO)</w:t>
            </w:r>
          </w:p>
        </w:tc>
        <w:tc>
          <w:tcPr>
            <w:tcW w:w="1134" w:type="dxa"/>
            <w:tcBorders>
              <w:top w:val="single" w:sz="4" w:space="0" w:color="auto"/>
              <w:left w:val="single" w:sz="4" w:space="0" w:color="auto"/>
              <w:bottom w:val="single" w:sz="4" w:space="0" w:color="auto"/>
              <w:right w:val="single" w:sz="4" w:space="0" w:color="auto"/>
            </w:tcBorders>
          </w:tcPr>
          <w:p w14:paraId="78A69096" w14:textId="77777777" w:rsidR="001C2986" w:rsidRPr="0000689C" w:rsidRDefault="001C2986" w:rsidP="001C2986">
            <w:pPr>
              <w:pStyle w:val="TAH"/>
              <w:spacing w:before="20" w:after="20"/>
              <w:ind w:left="57" w:right="57"/>
              <w:rPr>
                <w:b w:val="0"/>
                <w:sz w:val="16"/>
                <w:szCs w:val="16"/>
                <w:lang w:eastAsia="zh-CN"/>
              </w:rPr>
            </w:pPr>
            <w:r w:rsidRPr="0000689C">
              <w:rPr>
                <w:b w:val="0"/>
                <w:bCs/>
                <w:sz w:val="16"/>
                <w:szCs w:val="16"/>
              </w:rPr>
              <w:t>Not precluded by current RAN2 agreement</w:t>
            </w:r>
          </w:p>
          <w:p w14:paraId="78A69097" w14:textId="77777777" w:rsidR="001C2986" w:rsidRPr="00727AF7" w:rsidRDefault="001C2986" w:rsidP="001C2986">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098" w14:textId="77777777" w:rsidR="001C2986" w:rsidRDefault="001C2986" w:rsidP="001C2986">
            <w:pPr>
              <w:pStyle w:val="TAH"/>
              <w:spacing w:before="20" w:after="20"/>
              <w:ind w:left="57" w:right="57"/>
              <w:jc w:val="left"/>
              <w:rPr>
                <w:b w:val="0"/>
                <w:sz w:val="16"/>
              </w:rPr>
            </w:pPr>
            <w:r>
              <w:rPr>
                <w:b w:val="0"/>
                <w:sz w:val="16"/>
              </w:rPr>
              <w:t>Based on below RAN2 agreement in RAN2#99b, it is not precluded to use non CD-SSB for RRM even for PCell:</w:t>
            </w:r>
          </w:p>
          <w:p w14:paraId="78A69099" w14:textId="77777777" w:rsidR="001C2986" w:rsidRPr="007E6371" w:rsidRDefault="001C2986" w:rsidP="001C2986">
            <w:pPr>
              <w:pStyle w:val="TAH"/>
              <w:spacing w:before="20" w:after="20"/>
              <w:ind w:left="57" w:right="57"/>
              <w:jc w:val="left"/>
              <w:rPr>
                <w:b w:val="0"/>
                <w:sz w:val="16"/>
              </w:rPr>
            </w:pPr>
            <w:r w:rsidRPr="007E6371">
              <w:rPr>
                <w:b w:val="0"/>
                <w:sz w:val="16"/>
              </w:rPr>
              <w:t>5</w:t>
            </w:r>
            <w:r w:rsidRPr="007E6371">
              <w:rPr>
                <w:b w:val="0"/>
                <w:sz w:val="16"/>
              </w:rPr>
              <w:tab/>
              <w:t>Each SS block frequency which needs to be measured by the UE should be configured as individual measurement object (i.e. one measurement object corresponds to a single SS block frequency).</w:t>
            </w:r>
          </w:p>
          <w:p w14:paraId="78A6909A" w14:textId="77777777" w:rsidR="001C2986" w:rsidRPr="00727AF7" w:rsidRDefault="001C2986" w:rsidP="001C2986">
            <w:pPr>
              <w:pStyle w:val="TAH"/>
              <w:spacing w:before="20" w:after="20"/>
              <w:ind w:left="57" w:right="57"/>
              <w:jc w:val="left"/>
              <w:rPr>
                <w:b w:val="0"/>
                <w:sz w:val="16"/>
              </w:rPr>
            </w:pPr>
            <w:r w:rsidRPr="007E6371">
              <w:rPr>
                <w:b w:val="0"/>
                <w:sz w:val="16"/>
              </w:rPr>
              <w:t>6</w:t>
            </w:r>
            <w:r w:rsidRPr="007E6371">
              <w:rPr>
                <w:b w:val="0"/>
                <w:sz w:val="16"/>
              </w:rPr>
              <w:tab/>
              <w:t>The cell defining SS block is considered as the time reference of the serving cell, and for RRM serving cell measurements based on SSB (irrespective of which BWP is activated).</w:t>
            </w:r>
          </w:p>
        </w:tc>
      </w:tr>
      <w:tr w:rsidR="0089051A" w:rsidRPr="00172262" w14:paraId="78A690A2"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9C"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09D"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9E" w14:textId="77777777" w:rsidR="0089051A" w:rsidRPr="00727AF7" w:rsidRDefault="0089051A" w:rsidP="007462CD">
            <w:pPr>
              <w:pStyle w:val="TAH"/>
              <w:spacing w:before="20" w:after="20"/>
              <w:ind w:left="57" w:right="57"/>
              <w:rPr>
                <w:b w:val="0"/>
                <w:sz w:val="16"/>
              </w:rPr>
            </w:pPr>
            <w:r>
              <w:rPr>
                <w:b w:val="0"/>
                <w:sz w:val="16"/>
              </w:rPr>
              <w:t>Yes</w:t>
            </w:r>
            <w:r w:rsidRPr="00A054E8">
              <w:rPr>
                <w:b w:val="0"/>
                <w:sz w:val="16"/>
              </w:rPr>
              <w:t xml:space="preserve"> </w:t>
            </w:r>
          </w:p>
        </w:tc>
        <w:tc>
          <w:tcPr>
            <w:tcW w:w="1134" w:type="dxa"/>
            <w:tcBorders>
              <w:top w:val="single" w:sz="4" w:space="0" w:color="auto"/>
              <w:left w:val="single" w:sz="4" w:space="0" w:color="auto"/>
              <w:bottom w:val="single" w:sz="4" w:space="0" w:color="auto"/>
              <w:right w:val="single" w:sz="4" w:space="0" w:color="auto"/>
            </w:tcBorders>
          </w:tcPr>
          <w:p w14:paraId="78A6909F"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A0" w14:textId="77777777" w:rsidR="0089051A" w:rsidRPr="00727AF7" w:rsidRDefault="0089051A" w:rsidP="007462CD">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0A1" w14:textId="77777777" w:rsidR="0089051A" w:rsidRPr="00727AF7" w:rsidRDefault="0089051A" w:rsidP="007462CD">
            <w:pPr>
              <w:pStyle w:val="TAH"/>
              <w:spacing w:before="20" w:after="20"/>
              <w:ind w:left="57" w:right="57"/>
              <w:jc w:val="left"/>
              <w:rPr>
                <w:b w:val="0"/>
                <w:sz w:val="16"/>
              </w:rPr>
            </w:pPr>
            <w:r>
              <w:rPr>
                <w:b w:val="0"/>
                <w:sz w:val="16"/>
              </w:rPr>
              <w:t xml:space="preserve">For RRM measurements </w:t>
            </w:r>
            <w:r w:rsidRPr="00C16B8F">
              <w:rPr>
                <w:b w:val="0"/>
                <w:sz w:val="16"/>
              </w:rPr>
              <w:t xml:space="preserve">the UE can be requested to measure </w:t>
            </w:r>
            <w:r>
              <w:rPr>
                <w:b w:val="0"/>
                <w:sz w:val="16"/>
              </w:rPr>
              <w:t xml:space="preserve">any </w:t>
            </w:r>
            <w:r w:rsidRPr="00C16B8F">
              <w:rPr>
                <w:b w:val="0"/>
                <w:sz w:val="16"/>
              </w:rPr>
              <w:t>SSBs</w:t>
            </w:r>
            <w:r>
              <w:rPr>
                <w:b w:val="0"/>
                <w:sz w:val="16"/>
              </w:rPr>
              <w:t>.</w:t>
            </w:r>
          </w:p>
        </w:tc>
      </w:tr>
      <w:tr w:rsidR="00BD3855" w:rsidRPr="00172262" w14:paraId="78A690A9"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A3" w14:textId="77777777" w:rsidR="00BD3855" w:rsidRPr="00727AF7" w:rsidRDefault="00BD3855" w:rsidP="00BD3855">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0A4" w14:textId="77777777" w:rsidR="00BD3855" w:rsidRPr="00727AF7" w:rsidRDefault="00BD3855" w:rsidP="00BD3855">
            <w:pPr>
              <w:pStyle w:val="TAH"/>
              <w:spacing w:before="20" w:after="20"/>
              <w:ind w:left="57" w:right="57"/>
              <w:rPr>
                <w:b w:val="0"/>
                <w:sz w:val="16"/>
              </w:rPr>
            </w:pPr>
            <w:r>
              <w:rPr>
                <w:b w:val="0"/>
                <w:sz w:val="16"/>
              </w:rPr>
              <w:t>No</w:t>
            </w:r>
          </w:p>
        </w:tc>
        <w:tc>
          <w:tcPr>
            <w:tcW w:w="1134" w:type="dxa"/>
            <w:tcBorders>
              <w:top w:val="single" w:sz="4" w:space="0" w:color="auto"/>
              <w:left w:val="single" w:sz="4" w:space="0" w:color="auto"/>
              <w:bottom w:val="single" w:sz="4" w:space="0" w:color="auto"/>
              <w:right w:val="single" w:sz="4" w:space="0" w:color="auto"/>
            </w:tcBorders>
          </w:tcPr>
          <w:p w14:paraId="78A690A5" w14:textId="77777777" w:rsidR="00BD3855" w:rsidRPr="00727AF7" w:rsidRDefault="00BD3855" w:rsidP="00BD3855">
            <w:pPr>
              <w:pStyle w:val="TAH"/>
              <w:spacing w:before="20" w:after="20"/>
              <w:ind w:left="57" w:right="57"/>
              <w:rPr>
                <w:b w:val="0"/>
                <w:sz w:val="16"/>
              </w:rPr>
            </w:pPr>
            <w:r>
              <w:rPr>
                <w:b w:val="0"/>
                <w:sz w:val="16"/>
              </w:rPr>
              <w:t>No</w:t>
            </w:r>
          </w:p>
        </w:tc>
        <w:tc>
          <w:tcPr>
            <w:tcW w:w="1134" w:type="dxa"/>
            <w:tcBorders>
              <w:top w:val="single" w:sz="4" w:space="0" w:color="auto"/>
              <w:left w:val="single" w:sz="4" w:space="0" w:color="auto"/>
              <w:bottom w:val="single" w:sz="4" w:space="0" w:color="auto"/>
              <w:right w:val="single" w:sz="4" w:space="0" w:color="auto"/>
            </w:tcBorders>
          </w:tcPr>
          <w:p w14:paraId="78A690A6" w14:textId="77777777" w:rsidR="00BD3855" w:rsidRPr="00727AF7" w:rsidRDefault="00BD3855" w:rsidP="00BD3855">
            <w:pPr>
              <w:pStyle w:val="TAH"/>
              <w:spacing w:before="20" w:after="20"/>
              <w:ind w:left="57" w:right="57"/>
              <w:rPr>
                <w:b w:val="0"/>
                <w:sz w:val="16"/>
              </w:rPr>
            </w:pPr>
            <w:r>
              <w:rPr>
                <w:b w:val="0"/>
                <w:sz w:val="16"/>
              </w:rPr>
              <w:t>No</w:t>
            </w:r>
          </w:p>
        </w:tc>
        <w:tc>
          <w:tcPr>
            <w:tcW w:w="1134" w:type="dxa"/>
            <w:tcBorders>
              <w:top w:val="single" w:sz="4" w:space="0" w:color="auto"/>
              <w:left w:val="single" w:sz="4" w:space="0" w:color="auto"/>
              <w:bottom w:val="single" w:sz="4" w:space="0" w:color="auto"/>
              <w:right w:val="single" w:sz="4" w:space="0" w:color="auto"/>
            </w:tcBorders>
          </w:tcPr>
          <w:p w14:paraId="78A690A7" w14:textId="77777777" w:rsidR="00BD3855" w:rsidRPr="00727AF7" w:rsidRDefault="00BD3855" w:rsidP="00BD3855">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0A8" w14:textId="77777777" w:rsidR="00BD3855" w:rsidRPr="00727AF7" w:rsidRDefault="00BD3855" w:rsidP="00BD3855">
            <w:pPr>
              <w:pStyle w:val="TAH"/>
              <w:spacing w:before="20" w:after="20"/>
              <w:ind w:left="57" w:right="57"/>
              <w:jc w:val="left"/>
              <w:rPr>
                <w:b w:val="0"/>
                <w:sz w:val="16"/>
              </w:rPr>
            </w:pPr>
            <w:r>
              <w:rPr>
                <w:b w:val="0"/>
                <w:sz w:val="16"/>
              </w:rPr>
              <w:t>For intra and inter-</w:t>
            </w:r>
            <w:proofErr w:type="spellStart"/>
            <w:r>
              <w:rPr>
                <w:b w:val="0"/>
                <w:sz w:val="16"/>
              </w:rPr>
              <w:t>freq</w:t>
            </w:r>
            <w:proofErr w:type="spellEnd"/>
            <w:r>
              <w:rPr>
                <w:b w:val="0"/>
                <w:sz w:val="16"/>
              </w:rPr>
              <w:t xml:space="preserve"> measurement (not know what is the definition of frequency yet) but SSB is configured in </w:t>
            </w:r>
            <w:proofErr w:type="spellStart"/>
            <w:r>
              <w:rPr>
                <w:b w:val="0"/>
                <w:sz w:val="16"/>
              </w:rPr>
              <w:t>measObject</w:t>
            </w:r>
            <w:proofErr w:type="spellEnd"/>
            <w:r>
              <w:rPr>
                <w:b w:val="0"/>
                <w:sz w:val="16"/>
              </w:rPr>
              <w:t xml:space="preserve"> to the UE. So there is no limitation of SSB required to be on sync raster etc.</w:t>
            </w:r>
          </w:p>
        </w:tc>
      </w:tr>
      <w:tr w:rsidR="00BD3855" w:rsidRPr="00172262" w14:paraId="78A690B1"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AA" w14:textId="77777777" w:rsidR="00BD3855" w:rsidRPr="009C0C40" w:rsidRDefault="00BD3855" w:rsidP="00BD3855">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0AB"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AC"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AD" w14:textId="77777777" w:rsidR="00BD3855" w:rsidRDefault="00BD3855" w:rsidP="00BD3855">
            <w:pPr>
              <w:pStyle w:val="TAH"/>
              <w:spacing w:before="20" w:after="20"/>
              <w:ind w:left="57" w:right="57"/>
              <w:rPr>
                <w:rFonts w:eastAsia="SimSun"/>
                <w:b w:val="0"/>
                <w:sz w:val="16"/>
                <w:lang w:eastAsia="zh-CN"/>
              </w:rPr>
            </w:pPr>
            <w:r>
              <w:rPr>
                <w:b w:val="0"/>
                <w:sz w:val="16"/>
              </w:rPr>
              <w:t>Yes</w:t>
            </w:r>
            <w:r>
              <w:rPr>
                <w:rFonts w:eastAsia="SimSun" w:hint="eastAsia"/>
                <w:b w:val="0"/>
                <w:sz w:val="16"/>
                <w:lang w:eastAsia="zh-CN"/>
              </w:rPr>
              <w:t xml:space="preserve"> for serving cells;</w:t>
            </w:r>
          </w:p>
          <w:p w14:paraId="78A690AE" w14:textId="77777777" w:rsidR="00BD3855" w:rsidRPr="00257A91" w:rsidRDefault="00BD3855" w:rsidP="00BD3855">
            <w:pPr>
              <w:pStyle w:val="TAH"/>
              <w:spacing w:before="20" w:after="20"/>
              <w:ind w:left="57" w:right="57"/>
              <w:rPr>
                <w:rFonts w:eastAsia="SimSun"/>
                <w:b w:val="0"/>
                <w:sz w:val="16"/>
                <w:lang w:eastAsia="zh-CN"/>
              </w:rPr>
            </w:pPr>
            <w:r>
              <w:rPr>
                <w:rFonts w:eastAsia="SimSun" w:hint="eastAsia"/>
                <w:b w:val="0"/>
                <w:sz w:val="16"/>
                <w:lang w:eastAsia="zh-CN"/>
              </w:rPr>
              <w:t xml:space="preserve">No for </w:t>
            </w:r>
            <w:r>
              <w:rPr>
                <w:rFonts w:eastAsia="SimSun"/>
                <w:b w:val="0"/>
                <w:sz w:val="16"/>
                <w:lang w:eastAsia="zh-CN"/>
              </w:rPr>
              <w:t>neighbour</w:t>
            </w:r>
            <w:r>
              <w:rPr>
                <w:rFonts w:eastAsia="SimSun" w:hint="eastAsia"/>
                <w:b w:val="0"/>
                <w:sz w:val="16"/>
                <w:lang w:eastAsia="zh-CN"/>
              </w:rPr>
              <w:t xml:space="preserve"> cells.</w:t>
            </w:r>
          </w:p>
        </w:tc>
        <w:tc>
          <w:tcPr>
            <w:tcW w:w="1134" w:type="dxa"/>
            <w:tcBorders>
              <w:top w:val="single" w:sz="4" w:space="0" w:color="auto"/>
              <w:left w:val="single" w:sz="4" w:space="0" w:color="auto"/>
              <w:bottom w:val="single" w:sz="4" w:space="0" w:color="auto"/>
              <w:right w:val="single" w:sz="4" w:space="0" w:color="auto"/>
            </w:tcBorders>
          </w:tcPr>
          <w:p w14:paraId="78A690AF" w14:textId="77777777" w:rsidR="00BD3855" w:rsidRPr="00CB019C" w:rsidRDefault="00BD3855" w:rsidP="00BD3855">
            <w:pPr>
              <w:pStyle w:val="TAH"/>
              <w:spacing w:before="20" w:after="20"/>
              <w:ind w:left="57" w:right="57"/>
              <w:rPr>
                <w:rFonts w:eastAsia="SimSun"/>
                <w:b w:val="0"/>
                <w:sz w:val="16"/>
                <w:lang w:eastAsia="zh-CN"/>
              </w:rPr>
            </w:pPr>
            <w:r>
              <w:rPr>
                <w:rFonts w:eastAsia="SimSun" w:hint="eastAsia"/>
                <w:b w:val="0"/>
                <w:sz w:val="16"/>
                <w:lang w:eastAsia="zh-CN"/>
              </w:rPr>
              <w:t>Yes</w:t>
            </w:r>
          </w:p>
        </w:tc>
        <w:tc>
          <w:tcPr>
            <w:tcW w:w="3938" w:type="dxa"/>
            <w:tcBorders>
              <w:top w:val="single" w:sz="4" w:space="0" w:color="auto"/>
              <w:left w:val="single" w:sz="4" w:space="0" w:color="auto"/>
              <w:bottom w:val="single" w:sz="4" w:space="0" w:color="auto"/>
              <w:right w:val="single" w:sz="4" w:space="0" w:color="auto"/>
            </w:tcBorders>
            <w:noWrap/>
          </w:tcPr>
          <w:p w14:paraId="78A690B0" w14:textId="77777777" w:rsidR="00BD3855" w:rsidRPr="00CB019C" w:rsidRDefault="00BD3855" w:rsidP="00BD3855">
            <w:pPr>
              <w:pStyle w:val="TAH"/>
              <w:spacing w:before="20" w:after="20"/>
              <w:ind w:left="57" w:right="57"/>
              <w:jc w:val="left"/>
              <w:rPr>
                <w:rFonts w:eastAsia="SimSun"/>
                <w:b w:val="0"/>
                <w:sz w:val="16"/>
                <w:lang w:eastAsia="zh-CN"/>
              </w:rPr>
            </w:pPr>
            <w:r>
              <w:rPr>
                <w:rFonts w:eastAsia="SimSun" w:hint="eastAsia"/>
                <w:b w:val="0"/>
                <w:sz w:val="16"/>
                <w:lang w:eastAsia="zh-CN"/>
              </w:rPr>
              <w:t xml:space="preserve">Agree with </w:t>
            </w:r>
            <w:proofErr w:type="spellStart"/>
            <w:r>
              <w:rPr>
                <w:rFonts w:eastAsia="SimSun" w:hint="eastAsia"/>
                <w:b w:val="0"/>
                <w:sz w:val="16"/>
                <w:lang w:eastAsia="zh-CN"/>
              </w:rPr>
              <w:t>Mediatek</w:t>
            </w:r>
            <w:r>
              <w:rPr>
                <w:rFonts w:eastAsia="SimSun"/>
                <w:b w:val="0"/>
                <w:sz w:val="16"/>
                <w:lang w:eastAsia="zh-CN"/>
              </w:rPr>
              <w:t>’</w:t>
            </w:r>
            <w:r>
              <w:rPr>
                <w:rFonts w:eastAsia="SimSun" w:hint="eastAsia"/>
                <w:b w:val="0"/>
                <w:sz w:val="16"/>
                <w:lang w:eastAsia="zh-CN"/>
              </w:rPr>
              <w:t>s</w:t>
            </w:r>
            <w:proofErr w:type="spellEnd"/>
            <w:r>
              <w:rPr>
                <w:rFonts w:eastAsia="SimSun" w:hint="eastAsia"/>
                <w:b w:val="0"/>
                <w:sz w:val="16"/>
                <w:lang w:eastAsia="zh-CN"/>
              </w:rPr>
              <w:t xml:space="preserve"> comments.</w:t>
            </w:r>
          </w:p>
        </w:tc>
      </w:tr>
      <w:tr w:rsidR="00BD3855" w:rsidRPr="00172262" w14:paraId="78A690B8"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B2" w14:textId="77777777" w:rsidR="00BD3855" w:rsidRPr="00727AF7" w:rsidRDefault="00BD3855" w:rsidP="00BD3855">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0B3"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B4" w14:textId="77777777" w:rsidR="00BD3855" w:rsidRPr="00727AF7" w:rsidRDefault="00BD3855" w:rsidP="00BD3855">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B5" w14:textId="77777777" w:rsidR="00BD3855" w:rsidRPr="00727AF7" w:rsidRDefault="00BD3855" w:rsidP="00BD3855">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B6" w14:textId="77777777" w:rsidR="00BD3855" w:rsidRPr="00727AF7" w:rsidRDefault="00BD3855" w:rsidP="00BD3855">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0B7" w14:textId="77777777" w:rsidR="00BD3855" w:rsidRPr="00727AF7" w:rsidRDefault="00BD3855" w:rsidP="00BD3855">
            <w:pPr>
              <w:pStyle w:val="TAH"/>
              <w:spacing w:before="20" w:after="20"/>
              <w:ind w:left="57" w:right="57"/>
              <w:jc w:val="left"/>
              <w:rPr>
                <w:b w:val="0"/>
                <w:sz w:val="16"/>
              </w:rPr>
            </w:pPr>
            <w:r>
              <w:rPr>
                <w:b w:val="0"/>
                <w:sz w:val="16"/>
              </w:rPr>
              <w:t>Also agree with Mediatek</w:t>
            </w:r>
            <w:r w:rsidR="00A07DB8">
              <w:rPr>
                <w:b w:val="0"/>
                <w:sz w:val="16"/>
              </w:rPr>
              <w:t>.</w:t>
            </w:r>
          </w:p>
        </w:tc>
      </w:tr>
      <w:tr w:rsidR="00D37E80" w:rsidRPr="00172262" w14:paraId="78A690BF"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B9" w14:textId="77777777" w:rsidR="00D37E80" w:rsidRPr="00727AF7" w:rsidRDefault="00D37E80" w:rsidP="00D37E80">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0BA"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BB"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BC" w14:textId="77777777" w:rsidR="00D37E80" w:rsidRPr="00727AF7" w:rsidRDefault="00D37E80" w:rsidP="00D37E8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BD" w14:textId="77777777" w:rsidR="00D37E80" w:rsidRPr="00727AF7" w:rsidRDefault="00D37E80" w:rsidP="00D37E8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0BE" w14:textId="77777777" w:rsidR="00D37E80" w:rsidRPr="00727AF7" w:rsidRDefault="00D37E80" w:rsidP="00D37E80">
            <w:pPr>
              <w:pStyle w:val="TAH"/>
              <w:spacing w:before="20" w:after="20"/>
              <w:ind w:left="57" w:right="57"/>
              <w:jc w:val="left"/>
              <w:rPr>
                <w:b w:val="0"/>
                <w:sz w:val="16"/>
              </w:rPr>
            </w:pPr>
            <w:r>
              <w:rPr>
                <w:b w:val="0"/>
                <w:sz w:val="16"/>
              </w:rPr>
              <w:t>Any SSB as per serving cell signalling.</w:t>
            </w:r>
          </w:p>
        </w:tc>
      </w:tr>
      <w:tr w:rsidR="00D37E80" w:rsidRPr="00172262" w14:paraId="78A690C8"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C0" w14:textId="77777777" w:rsidR="00D37E80" w:rsidRPr="00727AF7" w:rsidRDefault="00D37E80" w:rsidP="00D37E8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0C1"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0C2"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0C3"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0C4" w14:textId="77777777" w:rsidR="00D37E80" w:rsidRPr="00727AF7" w:rsidRDefault="00D37E80" w:rsidP="00D37E80">
            <w:pPr>
              <w:pStyle w:val="TAH"/>
              <w:spacing w:before="20" w:after="20"/>
              <w:ind w:left="57" w:right="57"/>
              <w:rPr>
                <w:b w:val="0"/>
                <w:sz w:val="16"/>
              </w:rPr>
            </w:pPr>
            <w:r>
              <w:rPr>
                <w:rFonts w:eastAsia="PMingLiU"/>
                <w:b w:val="0"/>
                <w:sz w:val="16"/>
                <w:lang w:eastAsia="zh-TW"/>
              </w:rPr>
              <w:t>possible</w:t>
            </w:r>
          </w:p>
        </w:tc>
        <w:tc>
          <w:tcPr>
            <w:tcW w:w="3938" w:type="dxa"/>
            <w:tcBorders>
              <w:top w:val="single" w:sz="4" w:space="0" w:color="auto"/>
              <w:left w:val="single" w:sz="4" w:space="0" w:color="auto"/>
              <w:bottom w:val="single" w:sz="4" w:space="0" w:color="auto"/>
              <w:right w:val="single" w:sz="4" w:space="0" w:color="auto"/>
            </w:tcBorders>
            <w:noWrap/>
          </w:tcPr>
          <w:p w14:paraId="78A690C5" w14:textId="77777777" w:rsidR="00D37E80" w:rsidRDefault="00D37E80" w:rsidP="00D37E80">
            <w:pPr>
              <w:pStyle w:val="TAH"/>
              <w:spacing w:before="20" w:after="20"/>
              <w:ind w:left="57" w:right="57"/>
              <w:jc w:val="left"/>
              <w:rPr>
                <w:rFonts w:eastAsia="PMingLiU"/>
                <w:b w:val="0"/>
                <w:sz w:val="16"/>
                <w:lang w:eastAsia="zh-TW"/>
              </w:rPr>
            </w:pPr>
            <w:r>
              <w:rPr>
                <w:rFonts w:eastAsia="PMingLiU"/>
                <w:b w:val="0"/>
                <w:sz w:val="16"/>
                <w:lang w:eastAsia="zh-TW"/>
              </w:rPr>
              <w:t xml:space="preserve">The SSB used for </w:t>
            </w:r>
            <w:r w:rsidRPr="00C47A59">
              <w:rPr>
                <w:rFonts w:eastAsia="PMingLiU"/>
                <w:b w:val="0"/>
                <w:sz w:val="16"/>
                <w:lang w:eastAsia="zh-TW"/>
              </w:rPr>
              <w:t>Intra/Inter-Frequency Measurements</w:t>
            </w:r>
            <w:r>
              <w:rPr>
                <w:rFonts w:eastAsia="PMingLiU"/>
                <w:b w:val="0"/>
                <w:sz w:val="16"/>
                <w:lang w:eastAsia="zh-TW"/>
              </w:rPr>
              <w:t xml:space="preserve"> is defined in </w:t>
            </w:r>
            <w:proofErr w:type="spellStart"/>
            <w:r w:rsidRPr="00EB7CE1">
              <w:rPr>
                <w:rFonts w:eastAsia="PMingLiU"/>
                <w:b w:val="0"/>
                <w:sz w:val="16"/>
                <w:lang w:eastAsia="zh-TW"/>
              </w:rPr>
              <w:t>MeasObjectNR</w:t>
            </w:r>
            <w:proofErr w:type="spellEnd"/>
            <w:r>
              <w:rPr>
                <w:rFonts w:eastAsia="PMingLiU"/>
                <w:b w:val="0"/>
                <w:sz w:val="16"/>
                <w:lang w:eastAsia="zh-TW"/>
              </w:rPr>
              <w:t xml:space="preserve">.   </w:t>
            </w:r>
          </w:p>
          <w:p w14:paraId="78A690C6" w14:textId="77777777" w:rsidR="00D37E80" w:rsidRDefault="00D37E80" w:rsidP="00D37E80">
            <w:pPr>
              <w:pStyle w:val="TAH"/>
              <w:spacing w:before="20" w:after="20"/>
              <w:ind w:left="57" w:right="57"/>
              <w:jc w:val="left"/>
              <w:rPr>
                <w:rFonts w:eastAsia="PMingLiU"/>
                <w:b w:val="0"/>
                <w:sz w:val="16"/>
                <w:lang w:eastAsia="zh-TW"/>
              </w:rPr>
            </w:pPr>
            <w:r>
              <w:rPr>
                <w:rFonts w:eastAsia="PMingLiU" w:hint="eastAsia"/>
                <w:b w:val="0"/>
                <w:sz w:val="16"/>
                <w:lang w:eastAsia="zh-TW"/>
              </w:rPr>
              <w:t>Thus, there is no</w:t>
            </w:r>
            <w:r>
              <w:rPr>
                <w:rFonts w:eastAsia="PMingLiU"/>
                <w:b w:val="0"/>
                <w:sz w:val="16"/>
                <w:lang w:eastAsia="zh-TW"/>
              </w:rPr>
              <w:t xml:space="preserve"> limitation for this SSB.</w:t>
            </w:r>
          </w:p>
          <w:p w14:paraId="78A690C7" w14:textId="77777777" w:rsidR="00D37E80" w:rsidRPr="00727AF7" w:rsidRDefault="00D37E80" w:rsidP="00D37E80">
            <w:pPr>
              <w:pStyle w:val="TAH"/>
              <w:spacing w:before="20" w:after="20"/>
              <w:ind w:left="57" w:right="57"/>
              <w:jc w:val="left"/>
              <w:rPr>
                <w:b w:val="0"/>
                <w:sz w:val="16"/>
              </w:rPr>
            </w:pPr>
          </w:p>
        </w:tc>
      </w:tr>
      <w:tr w:rsidR="003E5477" w:rsidRPr="00172262" w14:paraId="78A690CF"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C9"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0C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CB"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0CC"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0CD"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0CE"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0D6" w14:textId="77777777" w:rsidTr="00BD3855">
        <w:trPr>
          <w:trHeight w:val="240"/>
          <w:jc w:val="center"/>
        </w:trPr>
        <w:tc>
          <w:tcPr>
            <w:tcW w:w="1102" w:type="dxa"/>
            <w:tcBorders>
              <w:left w:val="single" w:sz="4" w:space="0" w:color="auto"/>
              <w:bottom w:val="single" w:sz="4" w:space="0" w:color="auto"/>
              <w:right w:val="single" w:sz="4" w:space="0" w:color="auto"/>
            </w:tcBorders>
            <w:noWrap/>
          </w:tcPr>
          <w:p w14:paraId="78A690D0"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0D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0D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0D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0D4"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3938" w:type="dxa"/>
            <w:tcBorders>
              <w:top w:val="single" w:sz="4" w:space="0" w:color="auto"/>
              <w:left w:val="single" w:sz="4" w:space="0" w:color="auto"/>
              <w:bottom w:val="single" w:sz="4" w:space="0" w:color="auto"/>
              <w:right w:val="single" w:sz="4" w:space="0" w:color="auto"/>
            </w:tcBorders>
            <w:noWrap/>
          </w:tcPr>
          <w:p w14:paraId="78A690D5" w14:textId="77777777" w:rsidR="003E5477" w:rsidRPr="003E5477" w:rsidRDefault="003E5477" w:rsidP="003E5477">
            <w:pPr>
              <w:pStyle w:val="TAH"/>
              <w:spacing w:before="20" w:after="20"/>
              <w:ind w:left="57" w:right="57"/>
              <w:jc w:val="left"/>
              <w:rPr>
                <w:rFonts w:eastAsia="Malgun Gothic"/>
                <w:b w:val="0"/>
                <w:sz w:val="16"/>
                <w:lang w:eastAsia="ko-KR"/>
              </w:rPr>
            </w:pPr>
            <w:r>
              <w:rPr>
                <w:rFonts w:eastAsia="Malgun Gothic" w:hint="eastAsia"/>
                <w:b w:val="0"/>
                <w:sz w:val="16"/>
                <w:lang w:eastAsia="ko-KR"/>
              </w:rPr>
              <w:t xml:space="preserve">- For RRM, any types of SSBs among different frequency locations can be configured within multiple </w:t>
            </w:r>
            <w:proofErr w:type="spellStart"/>
            <w:r>
              <w:rPr>
                <w:rFonts w:eastAsia="Malgun Gothic" w:hint="eastAsia"/>
                <w:b w:val="0"/>
                <w:sz w:val="16"/>
                <w:lang w:eastAsia="ko-KR"/>
              </w:rPr>
              <w:t>MOs.</w:t>
            </w:r>
            <w:proofErr w:type="spellEnd"/>
          </w:p>
        </w:tc>
      </w:tr>
    </w:tbl>
    <w:p w14:paraId="78A690EC" w14:textId="77777777" w:rsidR="008A6CCB" w:rsidRPr="00B266B0" w:rsidRDefault="008A6CCB" w:rsidP="008A6CC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0EE" w14:textId="77777777" w:rsidTr="001067FC">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0ED" w14:textId="77777777" w:rsidR="00566211" w:rsidRPr="008E098B" w:rsidRDefault="00566211"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5</w:t>
            </w:r>
            <w:r w:rsidRPr="00172262">
              <w:rPr>
                <w:color w:val="FFFFFF"/>
                <w:sz w:val="16"/>
              </w:rPr>
              <w:t>:</w:t>
            </w:r>
            <w:r>
              <w:rPr>
                <w:color w:val="FFFFFF"/>
                <w:sz w:val="16"/>
              </w:rPr>
              <w:t xml:space="preserve"> For SCG Failure Reporting, what type of SSB can be used?</w:t>
            </w:r>
          </w:p>
        </w:tc>
      </w:tr>
      <w:tr w:rsidR="00566211" w:rsidRPr="00172262" w14:paraId="78A690F2" w14:textId="77777777" w:rsidTr="001067FC">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0EF"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0F0"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0F1"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0F9" w14:textId="77777777" w:rsidTr="001067FC">
        <w:trPr>
          <w:trHeight w:val="240"/>
          <w:jc w:val="center"/>
        </w:trPr>
        <w:tc>
          <w:tcPr>
            <w:tcW w:w="1102" w:type="dxa"/>
            <w:vMerge/>
            <w:tcBorders>
              <w:left w:val="single" w:sz="4" w:space="0" w:color="auto"/>
              <w:bottom w:val="single" w:sz="4" w:space="0" w:color="auto"/>
              <w:right w:val="single" w:sz="4" w:space="0" w:color="auto"/>
            </w:tcBorders>
            <w:noWrap/>
          </w:tcPr>
          <w:p w14:paraId="78A690F3"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0F4"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0F5"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0F6"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0F7"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0F8" w14:textId="77777777" w:rsidR="00566211" w:rsidRPr="00172262" w:rsidRDefault="00566211" w:rsidP="00FD10AE">
            <w:pPr>
              <w:pStyle w:val="TAH"/>
              <w:spacing w:before="20" w:after="20"/>
              <w:ind w:left="57" w:right="57"/>
              <w:jc w:val="left"/>
              <w:rPr>
                <w:sz w:val="16"/>
              </w:rPr>
            </w:pPr>
          </w:p>
        </w:tc>
      </w:tr>
      <w:tr w:rsidR="00B07593" w:rsidRPr="00172262" w14:paraId="78A69100"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0FA" w14:textId="77777777" w:rsidR="00B07593" w:rsidRPr="00727AF7" w:rsidRDefault="00B07593" w:rsidP="00B07593">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0FB"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FC"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0FD" w14:textId="77777777" w:rsidR="00B07593" w:rsidRPr="00727AF7" w:rsidRDefault="00B07593" w:rsidP="00B07593">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0FE" w14:textId="77777777" w:rsidR="00B07593" w:rsidRPr="00727AF7" w:rsidRDefault="00B07593" w:rsidP="00B07593">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0FF" w14:textId="77777777" w:rsidR="00B07593" w:rsidRPr="00727AF7" w:rsidRDefault="00B07593" w:rsidP="00B07593">
            <w:pPr>
              <w:pStyle w:val="TAH"/>
              <w:spacing w:before="20" w:after="20"/>
              <w:ind w:left="57" w:right="57"/>
              <w:jc w:val="left"/>
              <w:rPr>
                <w:b w:val="0"/>
                <w:sz w:val="16"/>
              </w:rPr>
            </w:pPr>
            <w:r>
              <w:rPr>
                <w:b w:val="0"/>
                <w:sz w:val="16"/>
              </w:rPr>
              <w:t>The SSB in active BWP is used for BFR. The SSB is configured by dedicated signalling. From UE aspect, UE doesn’t need to differentiate whether the SSB is on/off sync raster and whether it is associated with RMSI or not.</w:t>
            </w:r>
          </w:p>
        </w:tc>
      </w:tr>
      <w:tr w:rsidR="00704263" w:rsidRPr="00172262" w14:paraId="78A6910A"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01" w14:textId="77777777" w:rsidR="00704263" w:rsidRPr="00727AF7" w:rsidRDefault="00704263" w:rsidP="00704263">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102" w14:textId="77777777" w:rsidR="00704263" w:rsidRPr="00727AF7" w:rsidRDefault="00704263" w:rsidP="00704263">
            <w:pPr>
              <w:pStyle w:val="TAH"/>
              <w:spacing w:before="20" w:after="20"/>
              <w:ind w:left="57" w:right="57"/>
              <w:rPr>
                <w:b w:val="0"/>
                <w:sz w:val="16"/>
              </w:rPr>
            </w:pPr>
            <w:r>
              <w:rPr>
                <w:b w:val="0"/>
                <w:sz w:val="16"/>
              </w:rPr>
              <w:t xml:space="preserve">Not necessary </w:t>
            </w:r>
          </w:p>
        </w:tc>
        <w:tc>
          <w:tcPr>
            <w:tcW w:w="1134" w:type="dxa"/>
            <w:tcBorders>
              <w:top w:val="single" w:sz="4" w:space="0" w:color="auto"/>
              <w:left w:val="single" w:sz="4" w:space="0" w:color="auto"/>
              <w:bottom w:val="single" w:sz="4" w:space="0" w:color="auto"/>
              <w:right w:val="single" w:sz="4" w:space="0" w:color="auto"/>
            </w:tcBorders>
          </w:tcPr>
          <w:p w14:paraId="78A69103" w14:textId="77777777" w:rsidR="00704263" w:rsidRPr="00727AF7" w:rsidRDefault="00704263" w:rsidP="00704263">
            <w:pPr>
              <w:pStyle w:val="TAH"/>
              <w:spacing w:before="20" w:after="20"/>
              <w:ind w:left="57" w:right="57"/>
              <w:rPr>
                <w:b w:val="0"/>
                <w:sz w:val="16"/>
              </w:rPr>
            </w:pPr>
            <w:r>
              <w:rPr>
                <w:b w:val="0"/>
                <w:sz w:val="16"/>
              </w:rPr>
              <w:t xml:space="preserve">Not necessary </w:t>
            </w:r>
          </w:p>
        </w:tc>
        <w:tc>
          <w:tcPr>
            <w:tcW w:w="1134" w:type="dxa"/>
            <w:tcBorders>
              <w:top w:val="single" w:sz="4" w:space="0" w:color="auto"/>
              <w:left w:val="single" w:sz="4" w:space="0" w:color="auto"/>
              <w:bottom w:val="single" w:sz="4" w:space="0" w:color="auto"/>
              <w:right w:val="single" w:sz="4" w:space="0" w:color="auto"/>
            </w:tcBorders>
          </w:tcPr>
          <w:p w14:paraId="78A69104" w14:textId="77777777" w:rsidR="00704263" w:rsidRDefault="00704263" w:rsidP="00704263">
            <w:pPr>
              <w:pStyle w:val="TAH"/>
              <w:spacing w:before="20" w:after="20"/>
              <w:ind w:left="57" w:right="57"/>
              <w:rPr>
                <w:b w:val="0"/>
                <w:sz w:val="16"/>
              </w:rPr>
            </w:pPr>
            <w:r>
              <w:rPr>
                <w:b w:val="0"/>
                <w:sz w:val="16"/>
              </w:rPr>
              <w:t>Not applicable</w:t>
            </w:r>
          </w:p>
          <w:p w14:paraId="78A69105" w14:textId="77777777" w:rsidR="00704263" w:rsidRPr="00727AF7" w:rsidRDefault="00704263" w:rsidP="00704263">
            <w:pPr>
              <w:pStyle w:val="TAH"/>
              <w:spacing w:before="20" w:after="20"/>
              <w:ind w:left="57" w:right="57"/>
              <w:rPr>
                <w:b w:val="0"/>
                <w:sz w:val="16"/>
              </w:rPr>
            </w:pPr>
            <w:r>
              <w:rPr>
                <w:b w:val="0"/>
                <w:sz w:val="16"/>
              </w:rPr>
              <w:t xml:space="preserve">(it is indicated in </w:t>
            </w:r>
            <w:r w:rsidRPr="00F061CA">
              <w:rPr>
                <w:b w:val="0"/>
                <w:sz w:val="16"/>
              </w:rPr>
              <w:t>MeasResultServFreq2NR</w:t>
            </w:r>
            <w:r>
              <w:rPr>
                <w:b w:val="0"/>
                <w:sz w:val="16"/>
              </w:rPr>
              <w:t xml:space="preserve"> and </w:t>
            </w:r>
            <w:r w:rsidRPr="00FF646E">
              <w:rPr>
                <w:b w:val="0"/>
                <w:sz w:val="16"/>
              </w:rPr>
              <w:t>MeasResult2NR</w:t>
            </w:r>
            <w:r w:rsidRPr="00F061CA">
              <w:rPr>
                <w:b w:val="0"/>
                <w:sz w:val="16"/>
              </w:rPr>
              <w:t>)</w:t>
            </w:r>
          </w:p>
        </w:tc>
        <w:tc>
          <w:tcPr>
            <w:tcW w:w="1134" w:type="dxa"/>
            <w:tcBorders>
              <w:top w:val="single" w:sz="4" w:space="0" w:color="auto"/>
              <w:left w:val="single" w:sz="4" w:space="0" w:color="auto"/>
              <w:bottom w:val="single" w:sz="4" w:space="0" w:color="auto"/>
              <w:right w:val="single" w:sz="4" w:space="0" w:color="auto"/>
            </w:tcBorders>
          </w:tcPr>
          <w:p w14:paraId="78A69106" w14:textId="77777777" w:rsidR="00704263" w:rsidRPr="00727AF7" w:rsidRDefault="00704263" w:rsidP="00704263">
            <w:pPr>
              <w:pStyle w:val="TAH"/>
              <w:spacing w:before="20" w:after="20"/>
              <w:ind w:left="57" w:right="57"/>
              <w:rPr>
                <w:b w:val="0"/>
                <w:sz w:val="16"/>
              </w:rPr>
            </w:pPr>
            <w:r>
              <w:rPr>
                <w:b w:val="0"/>
                <w:sz w:val="16"/>
              </w:rPr>
              <w:t>Possible (see comments)</w:t>
            </w:r>
          </w:p>
        </w:tc>
        <w:tc>
          <w:tcPr>
            <w:tcW w:w="3938" w:type="dxa"/>
            <w:tcBorders>
              <w:top w:val="single" w:sz="4" w:space="0" w:color="auto"/>
              <w:left w:val="single" w:sz="4" w:space="0" w:color="auto"/>
              <w:bottom w:val="single" w:sz="4" w:space="0" w:color="auto"/>
              <w:right w:val="single" w:sz="4" w:space="0" w:color="auto"/>
            </w:tcBorders>
            <w:noWrap/>
          </w:tcPr>
          <w:p w14:paraId="78A69107" w14:textId="77777777" w:rsidR="00704263" w:rsidRDefault="00704263" w:rsidP="00704263">
            <w:pPr>
              <w:pStyle w:val="TAH"/>
              <w:spacing w:before="20" w:after="20"/>
              <w:ind w:left="57" w:right="57"/>
              <w:jc w:val="left"/>
              <w:rPr>
                <w:b w:val="0"/>
                <w:sz w:val="16"/>
              </w:rPr>
            </w:pPr>
            <w:r>
              <w:rPr>
                <w:b w:val="0"/>
                <w:sz w:val="16"/>
              </w:rPr>
              <w:t xml:space="preserve">Note that IE </w:t>
            </w:r>
            <w:proofErr w:type="spellStart"/>
            <w:r w:rsidRPr="00B770C9">
              <w:rPr>
                <w:b w:val="0"/>
                <w:sz w:val="16"/>
              </w:rPr>
              <w:t>measResultNeighCells</w:t>
            </w:r>
            <w:proofErr w:type="spellEnd"/>
            <w:r w:rsidRPr="00B770C9">
              <w:rPr>
                <w:b w:val="0"/>
                <w:sz w:val="16"/>
              </w:rPr>
              <w:t xml:space="preserve"> </w:t>
            </w:r>
            <w:r>
              <w:rPr>
                <w:b w:val="0"/>
                <w:sz w:val="16"/>
              </w:rPr>
              <w:t xml:space="preserve">can </w:t>
            </w:r>
            <w:r w:rsidRPr="00B770C9">
              <w:rPr>
                <w:b w:val="0"/>
                <w:sz w:val="16"/>
              </w:rPr>
              <w:t>include the best measured cells on non-serving NR frequencies</w:t>
            </w:r>
            <w:r>
              <w:rPr>
                <w:b w:val="0"/>
                <w:sz w:val="16"/>
              </w:rPr>
              <w:t xml:space="preserve"> according to 5.7.3.4 of TS 38.331. Then because UE determines “serving frequency” </w:t>
            </w:r>
            <w:r w:rsidRPr="00B770C9">
              <w:rPr>
                <w:b w:val="0"/>
                <w:sz w:val="16"/>
              </w:rPr>
              <w:t xml:space="preserve">from </w:t>
            </w:r>
            <w:proofErr w:type="spellStart"/>
            <w:r w:rsidRPr="00B770C9">
              <w:rPr>
                <w:b w:val="0"/>
                <w:sz w:val="16"/>
              </w:rPr>
              <w:t>frequencyInfoDL</w:t>
            </w:r>
            <w:proofErr w:type="spellEnd"/>
            <w:r w:rsidRPr="00B770C9">
              <w:rPr>
                <w:b w:val="0"/>
                <w:sz w:val="16"/>
              </w:rPr>
              <w:t xml:space="preserve"> in ServingCellConfigCommon</w:t>
            </w:r>
            <w:r>
              <w:rPr>
                <w:b w:val="0"/>
                <w:sz w:val="16"/>
              </w:rPr>
              <w:t xml:space="preserve">, we understand that the non-serving NR frequencies may include non-CD-SSB, and the frequency of such non-CD-SSB can be indicated in IE </w:t>
            </w:r>
            <w:r w:rsidRPr="00891AF4">
              <w:rPr>
                <w:b w:val="0"/>
                <w:sz w:val="16"/>
              </w:rPr>
              <w:t>MeasResult2NR</w:t>
            </w:r>
            <w:r>
              <w:rPr>
                <w:b w:val="0"/>
                <w:sz w:val="16"/>
              </w:rPr>
              <w:t xml:space="preserve"> with corresponding measurement results.</w:t>
            </w:r>
          </w:p>
          <w:p w14:paraId="78A69108" w14:textId="77777777" w:rsidR="00704263" w:rsidRDefault="00704263" w:rsidP="00704263">
            <w:pPr>
              <w:pStyle w:val="TAH"/>
              <w:spacing w:before="20" w:after="20"/>
              <w:ind w:left="57" w:right="57"/>
              <w:jc w:val="left"/>
              <w:rPr>
                <w:b w:val="0"/>
                <w:sz w:val="16"/>
              </w:rPr>
            </w:pPr>
          </w:p>
          <w:p w14:paraId="78A69109" w14:textId="77777777" w:rsidR="00704263" w:rsidRPr="00727AF7" w:rsidRDefault="00704263" w:rsidP="00704263">
            <w:pPr>
              <w:pStyle w:val="TAH"/>
              <w:spacing w:before="20" w:after="20"/>
              <w:ind w:left="57" w:right="57"/>
              <w:jc w:val="left"/>
              <w:rPr>
                <w:b w:val="0"/>
                <w:sz w:val="16"/>
              </w:rPr>
            </w:pPr>
          </w:p>
        </w:tc>
      </w:tr>
      <w:tr w:rsidR="0089051A" w:rsidRPr="00172262" w14:paraId="78A69111"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0B"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10C"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0D" w14:textId="77777777" w:rsidR="0089051A" w:rsidRPr="00727AF7" w:rsidRDefault="0089051A" w:rsidP="007462CD">
            <w:pPr>
              <w:pStyle w:val="TAH"/>
              <w:spacing w:before="20" w:after="20"/>
              <w:ind w:left="57" w:right="57"/>
              <w:rPr>
                <w:b w:val="0"/>
                <w:sz w:val="16"/>
              </w:rPr>
            </w:pPr>
            <w:r>
              <w:rPr>
                <w:b w:val="0"/>
                <w:sz w:val="16"/>
              </w:rPr>
              <w:t>Yes</w:t>
            </w:r>
            <w:r w:rsidRPr="00A054E8">
              <w:rPr>
                <w:b w:val="0"/>
                <w:sz w:val="16"/>
              </w:rPr>
              <w:t xml:space="preserve"> </w:t>
            </w:r>
          </w:p>
        </w:tc>
        <w:tc>
          <w:tcPr>
            <w:tcW w:w="1134" w:type="dxa"/>
            <w:tcBorders>
              <w:top w:val="single" w:sz="4" w:space="0" w:color="auto"/>
              <w:left w:val="single" w:sz="4" w:space="0" w:color="auto"/>
              <w:bottom w:val="single" w:sz="4" w:space="0" w:color="auto"/>
              <w:right w:val="single" w:sz="4" w:space="0" w:color="auto"/>
            </w:tcBorders>
          </w:tcPr>
          <w:p w14:paraId="78A6910E"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0F" w14:textId="77777777" w:rsidR="0089051A" w:rsidRPr="00727AF7" w:rsidRDefault="0089051A" w:rsidP="007462CD">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110" w14:textId="77777777" w:rsidR="0089051A" w:rsidRPr="00727AF7" w:rsidRDefault="0089051A" w:rsidP="007462CD">
            <w:pPr>
              <w:pStyle w:val="TAH"/>
              <w:spacing w:before="20" w:after="20"/>
              <w:ind w:left="57" w:right="57"/>
              <w:jc w:val="left"/>
              <w:rPr>
                <w:b w:val="0"/>
                <w:sz w:val="16"/>
              </w:rPr>
            </w:pPr>
            <w:r>
              <w:rPr>
                <w:b w:val="0"/>
                <w:sz w:val="16"/>
              </w:rPr>
              <w:t>Similar with Q4. A</w:t>
            </w:r>
            <w:r w:rsidRPr="00794416">
              <w:rPr>
                <w:b w:val="0"/>
                <w:sz w:val="16"/>
              </w:rPr>
              <w:t xml:space="preserve">fter SCG failure, </w:t>
            </w:r>
            <w:r>
              <w:rPr>
                <w:b w:val="0"/>
                <w:sz w:val="16"/>
              </w:rPr>
              <w:t>the UE will continue on-going measurements configured by the network</w:t>
            </w:r>
            <w:r w:rsidRPr="00794416">
              <w:rPr>
                <w:b w:val="0"/>
                <w:sz w:val="16"/>
              </w:rPr>
              <w:t xml:space="preserve"> and report the available results to </w:t>
            </w:r>
            <w:r>
              <w:rPr>
                <w:b w:val="0"/>
                <w:sz w:val="16"/>
              </w:rPr>
              <w:t xml:space="preserve">the </w:t>
            </w:r>
            <w:r w:rsidRPr="00794416">
              <w:rPr>
                <w:b w:val="0"/>
                <w:sz w:val="16"/>
              </w:rPr>
              <w:t>network</w:t>
            </w:r>
            <w:r>
              <w:rPr>
                <w:b w:val="0"/>
                <w:sz w:val="16"/>
              </w:rPr>
              <w:t>.</w:t>
            </w:r>
          </w:p>
        </w:tc>
      </w:tr>
      <w:tr w:rsidR="001067FC" w:rsidRPr="00172262" w14:paraId="78A69118"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12" w14:textId="77777777" w:rsidR="001067FC" w:rsidRPr="00727AF7" w:rsidRDefault="001067FC" w:rsidP="001067FC">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113"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14"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15" w14:textId="77777777" w:rsidR="001067FC" w:rsidRPr="00727AF7" w:rsidRDefault="001067FC" w:rsidP="001067FC">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16" w14:textId="77777777" w:rsidR="001067FC" w:rsidRPr="00727AF7" w:rsidRDefault="001067FC" w:rsidP="001067FC">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117" w14:textId="77777777" w:rsidR="001067FC" w:rsidRPr="00727AF7" w:rsidRDefault="001067FC" w:rsidP="001067FC">
            <w:pPr>
              <w:pStyle w:val="TAH"/>
              <w:spacing w:before="20" w:after="20"/>
              <w:ind w:left="57" w:right="57"/>
              <w:jc w:val="left"/>
              <w:rPr>
                <w:b w:val="0"/>
                <w:sz w:val="16"/>
              </w:rPr>
            </w:pPr>
            <w:r>
              <w:rPr>
                <w:b w:val="0"/>
                <w:sz w:val="16"/>
              </w:rPr>
              <w:t>F</w:t>
            </w:r>
            <w:r w:rsidRPr="00D90F46">
              <w:rPr>
                <w:b w:val="0"/>
                <w:sz w:val="16"/>
              </w:rPr>
              <w:t xml:space="preserve">or PSCell, it may </w:t>
            </w:r>
            <w:r>
              <w:rPr>
                <w:b w:val="0"/>
                <w:sz w:val="16"/>
              </w:rPr>
              <w:t xml:space="preserve">or may </w:t>
            </w:r>
            <w:r w:rsidRPr="00D90F46">
              <w:rPr>
                <w:b w:val="0"/>
                <w:sz w:val="16"/>
              </w:rPr>
              <w:t>not be on sync-raster. it may or may not be associated with RMSI. (but the UE doesn’t need to know whether RMSI is associated because the UE doesn’t acquire SIB via broadcast)</w:t>
            </w:r>
          </w:p>
        </w:tc>
      </w:tr>
      <w:tr w:rsidR="001067FC" w:rsidRPr="00172262" w14:paraId="78A6911F"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19" w14:textId="77777777" w:rsidR="001067FC" w:rsidRPr="00014839" w:rsidRDefault="001067FC" w:rsidP="001067FC">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11A"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1B"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1C" w14:textId="77777777" w:rsidR="001067FC" w:rsidRPr="00C52226" w:rsidRDefault="001067FC" w:rsidP="001067FC">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11D" w14:textId="77777777" w:rsidR="001067FC" w:rsidRPr="00C52226" w:rsidRDefault="001067FC" w:rsidP="001067FC">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11E" w14:textId="77777777" w:rsidR="001067FC" w:rsidRPr="00257A91" w:rsidRDefault="001067FC" w:rsidP="001067FC">
            <w:pPr>
              <w:pStyle w:val="TAH"/>
              <w:spacing w:before="20" w:after="20"/>
              <w:ind w:left="57" w:right="57"/>
              <w:jc w:val="left"/>
              <w:rPr>
                <w:rFonts w:eastAsia="SimSun"/>
                <w:b w:val="0"/>
                <w:sz w:val="16"/>
                <w:lang w:eastAsia="zh-CN"/>
              </w:rPr>
            </w:pPr>
            <w:r>
              <w:rPr>
                <w:rFonts w:eastAsia="SimSun" w:hint="eastAsia"/>
                <w:b w:val="0"/>
                <w:sz w:val="16"/>
                <w:lang w:eastAsia="zh-CN"/>
              </w:rPr>
              <w:t>In Rel-15, there is only one SSB for a serving cell.</w:t>
            </w:r>
          </w:p>
        </w:tc>
      </w:tr>
      <w:tr w:rsidR="001067FC" w:rsidRPr="00172262" w14:paraId="78A69126" w14:textId="77777777" w:rsidTr="00B10E02">
        <w:trPr>
          <w:trHeight w:val="240"/>
          <w:jc w:val="center"/>
        </w:trPr>
        <w:tc>
          <w:tcPr>
            <w:tcW w:w="1102" w:type="dxa"/>
            <w:tcBorders>
              <w:left w:val="single" w:sz="4" w:space="0" w:color="auto"/>
              <w:bottom w:val="single" w:sz="4" w:space="0" w:color="auto"/>
              <w:right w:val="single" w:sz="4" w:space="0" w:color="auto"/>
            </w:tcBorders>
            <w:noWrap/>
          </w:tcPr>
          <w:p w14:paraId="78A69120" w14:textId="77777777" w:rsidR="001067FC" w:rsidRPr="00727AF7" w:rsidRDefault="001067FC" w:rsidP="00B10E02">
            <w:pPr>
              <w:pStyle w:val="TAH"/>
              <w:tabs>
                <w:tab w:val="left" w:pos="520"/>
              </w:tabs>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121"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22"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23" w14:textId="77777777" w:rsidR="001067FC" w:rsidRPr="00727AF7" w:rsidRDefault="001067FC" w:rsidP="001067FC">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24" w14:textId="77777777" w:rsidR="001067FC" w:rsidRPr="00727AF7" w:rsidRDefault="001067FC" w:rsidP="001067FC">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125" w14:textId="0357BD29" w:rsidR="001067FC" w:rsidRPr="00727AF7" w:rsidRDefault="001067FC" w:rsidP="001067FC">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D37E80" w:rsidRPr="00172262" w14:paraId="78A6912D"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27" w14:textId="77777777" w:rsidR="00D37E80" w:rsidRPr="00727AF7" w:rsidRDefault="00D37E80" w:rsidP="00D37E80">
            <w:pPr>
              <w:pStyle w:val="TAH"/>
              <w:tabs>
                <w:tab w:val="left" w:pos="520"/>
              </w:tabs>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128"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29" w14:textId="77777777" w:rsidR="00D37E80" w:rsidRPr="00727AF7" w:rsidRDefault="00D37E80" w:rsidP="00D37E8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2A" w14:textId="77777777" w:rsidR="00D37E80" w:rsidRPr="00727AF7" w:rsidRDefault="00D37E80" w:rsidP="00D37E8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2B" w14:textId="77777777" w:rsidR="00D37E80" w:rsidRPr="00727AF7" w:rsidRDefault="00D37E80" w:rsidP="00D37E8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12C" w14:textId="77777777" w:rsidR="00D37E80" w:rsidRPr="00727AF7" w:rsidRDefault="00D37E80" w:rsidP="00D37E80">
            <w:pPr>
              <w:pStyle w:val="TAH"/>
              <w:spacing w:before="20" w:after="20"/>
              <w:ind w:left="57" w:right="57"/>
              <w:jc w:val="left"/>
              <w:rPr>
                <w:b w:val="0"/>
                <w:sz w:val="16"/>
              </w:rPr>
            </w:pPr>
            <w:r>
              <w:rPr>
                <w:b w:val="0"/>
                <w:sz w:val="16"/>
              </w:rPr>
              <w:t>Any SSB as per serving cell signalling.</w:t>
            </w:r>
          </w:p>
        </w:tc>
      </w:tr>
      <w:tr w:rsidR="00D37E80" w:rsidRPr="00172262" w14:paraId="78A69136"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2E" w14:textId="77777777" w:rsidR="00D37E80" w:rsidRPr="00727AF7" w:rsidRDefault="00D37E80" w:rsidP="00D37E8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12F"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130" w14:textId="77777777" w:rsidR="00D37E80" w:rsidRPr="00727AF7" w:rsidRDefault="00D37E80" w:rsidP="00D37E8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131" w14:textId="77777777" w:rsidR="00D37E80" w:rsidRPr="00727AF7" w:rsidRDefault="00D37E80" w:rsidP="00D37E80">
            <w:pPr>
              <w:pStyle w:val="TAH"/>
              <w:spacing w:before="20" w:after="20"/>
              <w:ind w:left="57" w:right="57"/>
              <w:rPr>
                <w:b w:val="0"/>
                <w:sz w:val="16"/>
              </w:rPr>
            </w:pPr>
            <w:r>
              <w:rPr>
                <w:rFonts w:eastAsia="PMingLiU"/>
                <w:b w:val="0"/>
                <w:sz w:val="16"/>
                <w:lang w:eastAsia="zh-TW"/>
              </w:rPr>
              <w:t>Yes</w:t>
            </w:r>
          </w:p>
        </w:tc>
        <w:tc>
          <w:tcPr>
            <w:tcW w:w="1134" w:type="dxa"/>
            <w:tcBorders>
              <w:top w:val="single" w:sz="4" w:space="0" w:color="auto"/>
              <w:left w:val="single" w:sz="4" w:space="0" w:color="auto"/>
              <w:bottom w:val="single" w:sz="4" w:space="0" w:color="auto"/>
              <w:right w:val="single" w:sz="4" w:space="0" w:color="auto"/>
            </w:tcBorders>
          </w:tcPr>
          <w:p w14:paraId="78A69132" w14:textId="77777777" w:rsidR="00D37E80" w:rsidRPr="00727AF7" w:rsidRDefault="00D37E80" w:rsidP="00D37E80">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133" w14:textId="77777777" w:rsidR="00D37E80" w:rsidRPr="00081A96" w:rsidRDefault="00D37E80" w:rsidP="00D37E80">
            <w:pPr>
              <w:pStyle w:val="TAH"/>
              <w:spacing w:before="20" w:after="20"/>
              <w:ind w:left="57" w:right="57"/>
              <w:jc w:val="left"/>
              <w:rPr>
                <w:rFonts w:eastAsia="PMingLiU"/>
                <w:b w:val="0"/>
                <w:sz w:val="16"/>
                <w:lang w:eastAsia="zh-TW"/>
              </w:rPr>
            </w:pPr>
            <w:r>
              <w:rPr>
                <w:rFonts w:eastAsia="PMingLiU"/>
                <w:b w:val="0"/>
                <w:sz w:val="16"/>
                <w:lang w:eastAsia="zh-TW"/>
              </w:rPr>
              <w:t xml:space="preserve">The SSB used for </w:t>
            </w:r>
            <w:r w:rsidRPr="00A04C17">
              <w:rPr>
                <w:rFonts w:eastAsia="PMingLiU"/>
                <w:b w:val="0"/>
                <w:sz w:val="16"/>
                <w:lang w:eastAsia="zh-TW"/>
              </w:rPr>
              <w:t>SCG Failure Reporting</w:t>
            </w:r>
            <w:r>
              <w:rPr>
                <w:rFonts w:eastAsia="PMingLiU"/>
                <w:b w:val="0"/>
                <w:sz w:val="16"/>
                <w:lang w:eastAsia="zh-TW"/>
              </w:rPr>
              <w:t xml:space="preserve"> is the SSB used in the serving cells in SCG.  Since the SSB</w:t>
            </w:r>
            <w:r>
              <w:rPr>
                <w:rFonts w:eastAsia="PMingLiU" w:hint="eastAsia"/>
                <w:b w:val="0"/>
                <w:sz w:val="16"/>
                <w:lang w:eastAsia="zh-TW"/>
              </w:rPr>
              <w:t xml:space="preserve"> </w:t>
            </w:r>
            <w:r>
              <w:rPr>
                <w:rFonts w:eastAsia="PMingLiU"/>
                <w:b w:val="0"/>
                <w:sz w:val="16"/>
                <w:lang w:eastAsia="zh-TW"/>
              </w:rPr>
              <w:t xml:space="preserve">information of each cell in SCG is obtained from </w:t>
            </w:r>
            <w:r w:rsidRPr="00434D77">
              <w:rPr>
                <w:rFonts w:eastAsia="PMingLiU"/>
                <w:b w:val="0"/>
                <w:sz w:val="16"/>
                <w:lang w:eastAsia="zh-TW"/>
              </w:rPr>
              <w:t>ServingCellConfigCommon</w:t>
            </w:r>
            <w:r>
              <w:rPr>
                <w:rFonts w:eastAsia="PMingLiU"/>
                <w:b w:val="0"/>
                <w:sz w:val="16"/>
                <w:lang w:eastAsia="zh-TW"/>
              </w:rPr>
              <w:t>, so t</w:t>
            </w:r>
            <w:r>
              <w:rPr>
                <w:rFonts w:eastAsia="PMingLiU" w:hint="eastAsia"/>
                <w:b w:val="0"/>
                <w:sz w:val="16"/>
                <w:lang w:eastAsia="zh-TW"/>
              </w:rPr>
              <w:t>he SSB may be not on Sync Raster</w:t>
            </w:r>
            <w:r>
              <w:rPr>
                <w:rFonts w:eastAsia="PMingLiU"/>
                <w:b w:val="0"/>
                <w:sz w:val="16"/>
                <w:lang w:eastAsia="zh-TW"/>
              </w:rPr>
              <w:t xml:space="preserve"> and may be not with RMSI.</w:t>
            </w:r>
          </w:p>
          <w:p w14:paraId="78A69134" w14:textId="77777777" w:rsidR="00D37E80" w:rsidRDefault="00D37E80" w:rsidP="00D37E80">
            <w:pPr>
              <w:pStyle w:val="TAH"/>
              <w:spacing w:before="20" w:after="20"/>
              <w:ind w:left="57" w:right="57"/>
              <w:jc w:val="left"/>
              <w:rPr>
                <w:rFonts w:eastAsia="PMingLiU"/>
                <w:b w:val="0"/>
                <w:sz w:val="16"/>
                <w:lang w:eastAsia="zh-TW"/>
              </w:rPr>
            </w:pPr>
          </w:p>
          <w:p w14:paraId="78A69135" w14:textId="77777777" w:rsidR="00D37E80" w:rsidRPr="00727AF7" w:rsidRDefault="00D37E80" w:rsidP="00D37E80">
            <w:pPr>
              <w:pStyle w:val="TAH"/>
              <w:spacing w:before="20" w:after="20"/>
              <w:ind w:left="57" w:right="57"/>
              <w:jc w:val="left"/>
              <w:rPr>
                <w:b w:val="0"/>
                <w:sz w:val="16"/>
              </w:rPr>
            </w:pPr>
          </w:p>
        </w:tc>
      </w:tr>
      <w:tr w:rsidR="003E5477" w:rsidRPr="00172262" w14:paraId="78A6913D"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37"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138"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39"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3A"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13B"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3938" w:type="dxa"/>
            <w:tcBorders>
              <w:top w:val="single" w:sz="4" w:space="0" w:color="auto"/>
              <w:left w:val="single" w:sz="4" w:space="0" w:color="auto"/>
              <w:bottom w:val="single" w:sz="4" w:space="0" w:color="auto"/>
              <w:right w:val="single" w:sz="4" w:space="0" w:color="auto"/>
            </w:tcBorders>
            <w:noWrap/>
          </w:tcPr>
          <w:p w14:paraId="78A6913C"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detected.</w:t>
            </w:r>
          </w:p>
        </w:tc>
      </w:tr>
      <w:tr w:rsidR="003E5477" w:rsidRPr="00172262" w14:paraId="78A69144"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3E"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13F"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140"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14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14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143"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RAN2 agreed not to support this other SSB based BM, BFD, and RLM, it is obvious that this other SSB based SCG failure reporting shall not be supported.</w:t>
            </w:r>
          </w:p>
        </w:tc>
      </w:tr>
    </w:tbl>
    <w:p w14:paraId="78A6915A" w14:textId="77777777" w:rsidR="00566211" w:rsidRPr="00B266B0" w:rsidRDefault="00566211" w:rsidP="0056621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15C" w14:textId="77777777" w:rsidTr="001067FC">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15B" w14:textId="77777777" w:rsidR="00566211" w:rsidRPr="008E098B" w:rsidRDefault="00566211"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6</w:t>
            </w:r>
            <w:r w:rsidRPr="00172262">
              <w:rPr>
                <w:color w:val="FFFFFF"/>
                <w:sz w:val="16"/>
              </w:rPr>
              <w:t>:</w:t>
            </w:r>
            <w:r>
              <w:rPr>
                <w:color w:val="FFFFFF"/>
                <w:sz w:val="16"/>
              </w:rPr>
              <w:t xml:space="preserve"> For </w:t>
            </w:r>
            <w:r w:rsidR="004C20A5">
              <w:rPr>
                <w:color w:val="FFFFFF"/>
                <w:sz w:val="16"/>
              </w:rPr>
              <w:t>PUCCH Configuration and Power Control</w:t>
            </w:r>
            <w:r>
              <w:rPr>
                <w:color w:val="FFFFFF"/>
                <w:sz w:val="16"/>
              </w:rPr>
              <w:t>, what type of SSB can be used?</w:t>
            </w:r>
          </w:p>
        </w:tc>
      </w:tr>
      <w:tr w:rsidR="00566211" w:rsidRPr="00172262" w14:paraId="78A69160" w14:textId="77777777" w:rsidTr="001067FC">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15D"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15E"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15F"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167" w14:textId="77777777" w:rsidTr="001067FC">
        <w:trPr>
          <w:trHeight w:val="240"/>
          <w:jc w:val="center"/>
        </w:trPr>
        <w:tc>
          <w:tcPr>
            <w:tcW w:w="1102" w:type="dxa"/>
            <w:vMerge/>
            <w:tcBorders>
              <w:left w:val="single" w:sz="4" w:space="0" w:color="auto"/>
              <w:bottom w:val="single" w:sz="4" w:space="0" w:color="auto"/>
              <w:right w:val="single" w:sz="4" w:space="0" w:color="auto"/>
            </w:tcBorders>
            <w:noWrap/>
          </w:tcPr>
          <w:p w14:paraId="78A69161"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162"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163"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164"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165"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166" w14:textId="77777777" w:rsidR="00566211" w:rsidRPr="00172262" w:rsidRDefault="00566211" w:rsidP="00FD10AE">
            <w:pPr>
              <w:pStyle w:val="TAH"/>
              <w:spacing w:before="20" w:after="20"/>
              <w:ind w:left="57" w:right="57"/>
              <w:jc w:val="left"/>
              <w:rPr>
                <w:sz w:val="16"/>
              </w:rPr>
            </w:pPr>
          </w:p>
        </w:tc>
      </w:tr>
      <w:tr w:rsidR="00B07593" w:rsidRPr="00172262" w14:paraId="78A6916E"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68" w14:textId="77777777" w:rsidR="00B07593" w:rsidRPr="00727AF7" w:rsidRDefault="00B07593" w:rsidP="00B07593">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169"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6A"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6B" w14:textId="77777777" w:rsidR="00B07593" w:rsidRPr="00727AF7" w:rsidRDefault="00B07593" w:rsidP="00B07593">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6C" w14:textId="77777777" w:rsidR="00B07593" w:rsidRPr="00727AF7" w:rsidRDefault="00B07593" w:rsidP="00B07593">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16D" w14:textId="77777777" w:rsidR="00B07593" w:rsidRPr="00727AF7" w:rsidRDefault="00B07593" w:rsidP="00B07593">
            <w:pPr>
              <w:pStyle w:val="TAH"/>
              <w:spacing w:before="20" w:after="20"/>
              <w:ind w:left="57" w:right="57"/>
              <w:jc w:val="left"/>
              <w:rPr>
                <w:b w:val="0"/>
                <w:sz w:val="16"/>
              </w:rPr>
            </w:pPr>
            <w:r>
              <w:rPr>
                <w:b w:val="0"/>
                <w:sz w:val="16"/>
              </w:rPr>
              <w:t>The SSB in active BWP is used for UL power control. The SSB is configured by dedicated signalling. From UE aspect, UE doesn’t need to differentiate whether the SSB is on/off sync raster and whether it is associated with RMSI or not.</w:t>
            </w:r>
          </w:p>
        </w:tc>
      </w:tr>
      <w:tr w:rsidR="00F85179" w:rsidRPr="00172262" w14:paraId="78A6917D"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6F" w14:textId="77777777" w:rsidR="00F85179" w:rsidRPr="00727AF7" w:rsidRDefault="00F85179" w:rsidP="00F85179">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170" w14:textId="77777777" w:rsidR="00F85179" w:rsidRDefault="00F85179" w:rsidP="00F85179">
            <w:pPr>
              <w:pStyle w:val="TAH"/>
              <w:spacing w:before="20" w:after="20"/>
              <w:ind w:left="57" w:right="57"/>
              <w:jc w:val="left"/>
              <w:rPr>
                <w:b w:val="0"/>
                <w:sz w:val="16"/>
              </w:rPr>
            </w:pPr>
            <w:r>
              <w:rPr>
                <w:b w:val="0"/>
                <w:sz w:val="16"/>
              </w:rPr>
              <w:t>Applicable: PCell.</w:t>
            </w:r>
          </w:p>
          <w:p w14:paraId="78A69171" w14:textId="77777777" w:rsidR="00F85179" w:rsidRDefault="00F85179" w:rsidP="00F85179">
            <w:pPr>
              <w:pStyle w:val="TAH"/>
              <w:spacing w:before="20" w:after="20"/>
              <w:ind w:left="57" w:right="57"/>
              <w:jc w:val="left"/>
              <w:rPr>
                <w:b w:val="0"/>
                <w:sz w:val="16"/>
              </w:rPr>
            </w:pPr>
          </w:p>
          <w:p w14:paraId="78A69172" w14:textId="77777777" w:rsidR="00F85179" w:rsidRDefault="00F85179" w:rsidP="00F85179">
            <w:pPr>
              <w:pStyle w:val="TAH"/>
              <w:spacing w:before="20" w:after="20"/>
              <w:ind w:left="57" w:right="57"/>
              <w:jc w:val="left"/>
              <w:rPr>
                <w:b w:val="0"/>
                <w:sz w:val="16"/>
              </w:rPr>
            </w:pPr>
            <w:r>
              <w:rPr>
                <w:b w:val="0"/>
                <w:sz w:val="16"/>
              </w:rPr>
              <w:t>not necessary for PSCell and SCell</w:t>
            </w:r>
          </w:p>
          <w:p w14:paraId="78A69173" w14:textId="77777777" w:rsidR="00F85179" w:rsidRPr="00727AF7" w:rsidRDefault="00F85179" w:rsidP="00F8517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74" w14:textId="77777777" w:rsidR="00F85179" w:rsidRDefault="00F85179" w:rsidP="00F85179">
            <w:pPr>
              <w:pStyle w:val="TAH"/>
              <w:spacing w:before="20" w:after="20"/>
              <w:ind w:left="57" w:right="57"/>
              <w:jc w:val="left"/>
              <w:rPr>
                <w:b w:val="0"/>
                <w:sz w:val="16"/>
              </w:rPr>
            </w:pPr>
            <w:r>
              <w:rPr>
                <w:b w:val="0"/>
                <w:sz w:val="16"/>
              </w:rPr>
              <w:t>Applicable: PCell.</w:t>
            </w:r>
          </w:p>
          <w:p w14:paraId="78A69175" w14:textId="77777777" w:rsidR="00F85179" w:rsidRDefault="00F85179" w:rsidP="00F85179">
            <w:pPr>
              <w:pStyle w:val="TAH"/>
              <w:spacing w:before="20" w:after="20"/>
              <w:ind w:left="57" w:right="57"/>
              <w:jc w:val="left"/>
              <w:rPr>
                <w:b w:val="0"/>
                <w:sz w:val="16"/>
              </w:rPr>
            </w:pPr>
          </w:p>
          <w:p w14:paraId="78A69176" w14:textId="77777777" w:rsidR="00F85179" w:rsidRDefault="00F85179" w:rsidP="00F85179">
            <w:pPr>
              <w:pStyle w:val="TAH"/>
              <w:spacing w:before="20" w:after="20"/>
              <w:ind w:left="57" w:right="57"/>
              <w:jc w:val="left"/>
              <w:rPr>
                <w:b w:val="0"/>
                <w:sz w:val="16"/>
              </w:rPr>
            </w:pPr>
            <w:r>
              <w:rPr>
                <w:b w:val="0"/>
                <w:sz w:val="16"/>
              </w:rPr>
              <w:t>not necessary for PSCell and SCell</w:t>
            </w:r>
          </w:p>
          <w:p w14:paraId="78A69177" w14:textId="77777777" w:rsidR="00F85179" w:rsidRPr="00727AF7" w:rsidRDefault="00F85179" w:rsidP="00F8517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78" w14:textId="77777777" w:rsidR="00F85179" w:rsidRPr="00727AF7" w:rsidRDefault="00F85179" w:rsidP="00F85179">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179" w14:textId="77777777" w:rsidR="00171774" w:rsidRDefault="00171774" w:rsidP="00171774">
            <w:pPr>
              <w:pStyle w:val="TAH"/>
              <w:spacing w:before="20" w:after="20"/>
              <w:ind w:left="57" w:right="57"/>
              <w:rPr>
                <w:b w:val="0"/>
                <w:sz w:val="16"/>
              </w:rPr>
            </w:pPr>
            <w:r>
              <w:rPr>
                <w:b w:val="0"/>
                <w:sz w:val="16"/>
              </w:rPr>
              <w:t>No</w:t>
            </w:r>
          </w:p>
          <w:p w14:paraId="78A6917A" w14:textId="77777777" w:rsidR="00F85179" w:rsidRPr="00727AF7" w:rsidRDefault="00171774" w:rsidP="00171774">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917B" w14:textId="77777777" w:rsidR="00F85179" w:rsidRDefault="00F85179" w:rsidP="00A55698">
            <w:pPr>
              <w:pStyle w:val="TAH"/>
              <w:spacing w:before="20" w:after="20"/>
              <w:ind w:left="57" w:right="57"/>
              <w:jc w:val="left"/>
              <w:rPr>
                <w:b w:val="0"/>
                <w:sz w:val="16"/>
              </w:rPr>
            </w:pPr>
            <w:r>
              <w:rPr>
                <w:b w:val="0"/>
                <w:sz w:val="16"/>
              </w:rPr>
              <w:t xml:space="preserve">We think that the SSB index included in </w:t>
            </w:r>
            <w:r w:rsidRPr="00A55698">
              <w:rPr>
                <w:b w:val="0"/>
                <w:sz w:val="16"/>
              </w:rPr>
              <w:t>PUCCH-SpatialRelationInfo</w:t>
            </w:r>
            <w:r>
              <w:rPr>
                <w:b w:val="0"/>
                <w:sz w:val="16"/>
              </w:rPr>
              <w:t xml:space="preserve"> serves for BM, so we can follow the RAN2 agreement that only CD-SSB can be used for BM</w:t>
            </w:r>
          </w:p>
          <w:p w14:paraId="78A6917C" w14:textId="77777777" w:rsidR="00F85179" w:rsidRPr="00727AF7" w:rsidRDefault="00F85179" w:rsidP="00F85179">
            <w:pPr>
              <w:pStyle w:val="TAH"/>
              <w:spacing w:before="20" w:after="20"/>
              <w:ind w:left="57" w:right="57"/>
              <w:jc w:val="left"/>
              <w:rPr>
                <w:b w:val="0"/>
                <w:sz w:val="16"/>
              </w:rPr>
            </w:pPr>
            <w:r w:rsidRPr="000F73F6">
              <w:rPr>
                <w:b w:val="0"/>
                <w:i/>
                <w:sz w:val="16"/>
              </w:rPr>
              <w:t>RAN2 understand that SSB based BM, BFD and RLM can only be configured for BWP which overlaps with the CD-SSB. For a BWP which doesn't overlap with the CD-SSB, BM, BFD and RLM can only be configured based on CSI-RS. We will not change this for Rel-15.</w:t>
            </w:r>
          </w:p>
        </w:tc>
      </w:tr>
      <w:tr w:rsidR="0089051A" w:rsidRPr="00172262" w14:paraId="78A69188"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7E"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17F"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180"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181"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182"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183"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84"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185" w14:textId="77777777" w:rsidR="0089051A" w:rsidRPr="00C16B8F" w:rsidRDefault="0089051A" w:rsidP="007462CD">
            <w:pPr>
              <w:pStyle w:val="TAH"/>
              <w:spacing w:before="20" w:after="20"/>
              <w:ind w:left="57" w:right="57"/>
              <w:jc w:val="left"/>
              <w:rPr>
                <w:b w:val="0"/>
                <w:i/>
                <w:sz w:val="16"/>
              </w:rPr>
            </w:pPr>
            <w:r>
              <w:rPr>
                <w:b w:val="0"/>
                <w:sz w:val="16"/>
              </w:rPr>
              <w:t>I</w:t>
            </w:r>
            <w:r w:rsidRPr="00C16B8F">
              <w:rPr>
                <w:b w:val="0"/>
                <w:sz w:val="16"/>
              </w:rPr>
              <w:t xml:space="preserve">n Connected, UEs consider the SSB in </w:t>
            </w:r>
            <w:r w:rsidRPr="00C16B8F">
              <w:rPr>
                <w:b w:val="0"/>
                <w:i/>
                <w:sz w:val="16"/>
              </w:rPr>
              <w:t>FrequencyInfoDL</w:t>
            </w:r>
            <w:r>
              <w:rPr>
                <w:b w:val="0"/>
                <w:sz w:val="16"/>
              </w:rPr>
              <w:t xml:space="preserve"> in </w:t>
            </w:r>
            <w:r w:rsidRPr="00C16B8F">
              <w:rPr>
                <w:b w:val="0"/>
                <w:i/>
                <w:sz w:val="16"/>
              </w:rPr>
              <w:t>ServingCell</w:t>
            </w:r>
          </w:p>
          <w:p w14:paraId="78A69186"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r w:rsidR="00D37E80">
              <w:rPr>
                <w:b w:val="0"/>
                <w:sz w:val="16"/>
              </w:rPr>
              <w:t>SCells</w:t>
            </w:r>
            <w:r>
              <w:rPr>
                <w:b w:val="0"/>
                <w:sz w:val="16"/>
              </w:rPr>
              <w:t xml:space="preserve"> without SSB for which the UE derives the </w:t>
            </w:r>
            <w:r w:rsidRPr="00C16B8F">
              <w:rPr>
                <w:b w:val="0"/>
                <w:sz w:val="16"/>
              </w:rPr>
              <w:t>timing reference from the SpCell), for all the tasks. The only exce</w:t>
            </w:r>
            <w:r>
              <w:rPr>
                <w:b w:val="0"/>
                <w:sz w:val="16"/>
              </w:rPr>
              <w:t xml:space="preserve">ption is for RRM measurements, </w:t>
            </w:r>
            <w:r w:rsidRPr="00C16B8F">
              <w:rPr>
                <w:b w:val="0"/>
                <w:sz w:val="16"/>
              </w:rPr>
              <w:t xml:space="preserve">since the UE can be requested to measure </w:t>
            </w:r>
            <w:r>
              <w:rPr>
                <w:b w:val="0"/>
                <w:sz w:val="16"/>
              </w:rPr>
              <w:t xml:space="preserve">also </w:t>
            </w:r>
            <w:r w:rsidRPr="00C16B8F">
              <w:rPr>
                <w:b w:val="0"/>
                <w:sz w:val="16"/>
              </w:rPr>
              <w:t>other SSBs. </w:t>
            </w: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w:t>
            </w:r>
            <w:r w:rsidR="00D37E80">
              <w:rPr>
                <w:b w:val="0"/>
                <w:sz w:val="16"/>
              </w:rPr>
              <w:t>SCell</w:t>
            </w:r>
            <w:r>
              <w:rPr>
                <w:b w:val="0"/>
                <w:sz w:val="16"/>
              </w:rPr>
              <w:t xml:space="preserve">) and might not have an associated RMSI (for PSCell and </w:t>
            </w:r>
            <w:r w:rsidR="00D37E80">
              <w:rPr>
                <w:b w:val="0"/>
                <w:sz w:val="16"/>
              </w:rPr>
              <w:t>SCell</w:t>
            </w:r>
            <w:r>
              <w:rPr>
                <w:b w:val="0"/>
                <w:sz w:val="16"/>
              </w:rPr>
              <w:t xml:space="preserve">). </w:t>
            </w:r>
          </w:p>
          <w:p w14:paraId="78A69187"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1067FC" w:rsidRPr="00172262" w14:paraId="78A69192"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89" w14:textId="77777777" w:rsidR="001067FC" w:rsidRPr="00727AF7" w:rsidRDefault="001067FC" w:rsidP="001067FC">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18A" w14:textId="77777777" w:rsidR="001067FC" w:rsidRPr="00727AF7" w:rsidRDefault="001067FC" w:rsidP="001067FC">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18B"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8C" w14:textId="77777777" w:rsidR="001067FC" w:rsidRPr="00727AF7" w:rsidRDefault="001067FC" w:rsidP="001067FC">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8D" w14:textId="77777777" w:rsidR="001067FC" w:rsidRPr="00727AF7" w:rsidRDefault="001067FC" w:rsidP="001067FC">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18E" w14:textId="77777777" w:rsidR="001067FC" w:rsidRPr="001D35F0" w:rsidRDefault="001067FC" w:rsidP="001067FC">
            <w:pPr>
              <w:pStyle w:val="TAH"/>
              <w:spacing w:before="20" w:after="20"/>
              <w:ind w:left="57" w:right="57"/>
              <w:jc w:val="left"/>
              <w:rPr>
                <w:b w:val="0"/>
                <w:sz w:val="16"/>
                <w:lang w:val="en-US"/>
              </w:rPr>
            </w:pPr>
            <w:r>
              <w:rPr>
                <w:b w:val="0"/>
                <w:sz w:val="16"/>
              </w:rPr>
              <w:t xml:space="preserve">First, we assume that </w:t>
            </w:r>
            <w:r w:rsidRPr="00D90F46">
              <w:rPr>
                <w:b w:val="0"/>
                <w:sz w:val="16"/>
              </w:rPr>
              <w:t xml:space="preserve">CD-SSB of corresponding serving cell </w:t>
            </w:r>
            <w:r>
              <w:rPr>
                <w:b w:val="0"/>
                <w:sz w:val="16"/>
              </w:rPr>
              <w:t xml:space="preserve">is used </w:t>
            </w:r>
            <w:r w:rsidRPr="00D90F46">
              <w:rPr>
                <w:b w:val="0"/>
                <w:sz w:val="16"/>
              </w:rPr>
              <w:t xml:space="preserve">for configuration </w:t>
            </w:r>
            <w:r>
              <w:rPr>
                <w:b w:val="0"/>
                <w:sz w:val="16"/>
              </w:rPr>
              <w:t xml:space="preserve">and also assume that </w:t>
            </w:r>
            <w:r w:rsidRPr="00D90F46">
              <w:rPr>
                <w:b w:val="0"/>
                <w:sz w:val="16"/>
              </w:rPr>
              <w:t>that there is only one SSB for serving cell which is CD-SSB</w:t>
            </w:r>
            <w:r>
              <w:rPr>
                <w:b w:val="0"/>
                <w:sz w:val="16"/>
              </w:rPr>
              <w:t xml:space="preserve"> from UE perspective.</w:t>
            </w:r>
          </w:p>
          <w:p w14:paraId="78A6918F" w14:textId="77777777" w:rsidR="001067FC" w:rsidRDefault="001067FC" w:rsidP="001067FC">
            <w:pPr>
              <w:pStyle w:val="TAH"/>
              <w:spacing w:before="20" w:after="20"/>
              <w:ind w:left="57" w:right="57"/>
              <w:jc w:val="left"/>
              <w:rPr>
                <w:b w:val="0"/>
                <w:sz w:val="16"/>
              </w:rPr>
            </w:pPr>
          </w:p>
          <w:p w14:paraId="78A69190" w14:textId="77777777" w:rsidR="001067FC" w:rsidRPr="00D90F46" w:rsidRDefault="001067FC" w:rsidP="001067FC">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191" w14:textId="77777777" w:rsidR="001067FC" w:rsidRPr="00727AF7" w:rsidRDefault="001067FC" w:rsidP="001067FC">
            <w:pPr>
              <w:pStyle w:val="TAH"/>
              <w:spacing w:before="20" w:after="20"/>
              <w:ind w:left="57" w:right="57"/>
              <w:jc w:val="left"/>
              <w:rPr>
                <w:b w:val="0"/>
                <w:sz w:val="16"/>
              </w:rPr>
            </w:pPr>
            <w:r>
              <w:rPr>
                <w:b w:val="0"/>
                <w:sz w:val="16"/>
              </w:rPr>
              <w:t>F</w:t>
            </w:r>
            <w:r w:rsidRPr="00D90F46">
              <w:rPr>
                <w:b w:val="0"/>
                <w:sz w:val="16"/>
              </w:rPr>
              <w:t xml:space="preserve">or SCell/PSCell,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1067FC" w:rsidRPr="00172262" w14:paraId="78A69199"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93" w14:textId="77777777" w:rsidR="001067FC" w:rsidRPr="00257A91" w:rsidRDefault="001067FC" w:rsidP="001067FC">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194" w14:textId="77777777" w:rsidR="001067FC" w:rsidRPr="00B508ED" w:rsidRDefault="001067FC" w:rsidP="001067FC">
            <w:pPr>
              <w:pStyle w:val="TAH"/>
              <w:spacing w:before="20" w:after="20"/>
              <w:ind w:left="57" w:right="57"/>
              <w:rPr>
                <w:b w:val="0"/>
                <w:sz w:val="16"/>
              </w:rPr>
            </w:pPr>
            <w:r w:rsidRPr="00B508ED">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95" w14:textId="77777777" w:rsidR="001067FC" w:rsidRPr="00B508ED" w:rsidRDefault="001067FC" w:rsidP="001067FC">
            <w:pPr>
              <w:pStyle w:val="TAH"/>
              <w:spacing w:before="20" w:after="20"/>
              <w:ind w:left="57" w:right="57"/>
              <w:rPr>
                <w:b w:val="0"/>
                <w:sz w:val="16"/>
              </w:rPr>
            </w:pPr>
            <w:r w:rsidRPr="00B508ED">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96" w14:textId="77777777" w:rsidR="001067FC" w:rsidRPr="00B508ED" w:rsidRDefault="001067FC" w:rsidP="001067FC">
            <w:pPr>
              <w:pStyle w:val="TAH"/>
              <w:spacing w:before="20" w:after="20"/>
              <w:ind w:left="57" w:right="57"/>
              <w:rPr>
                <w:rFonts w:eastAsia="SimSun"/>
                <w:b w:val="0"/>
                <w:sz w:val="16"/>
                <w:lang w:eastAsia="zh-CN"/>
              </w:rPr>
            </w:pPr>
            <w:r w:rsidRPr="00B508ED">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197" w14:textId="77777777" w:rsidR="001067FC" w:rsidRPr="00B508ED" w:rsidRDefault="001067FC" w:rsidP="001067FC">
            <w:pPr>
              <w:pStyle w:val="TAH"/>
              <w:spacing w:before="20" w:after="20"/>
              <w:ind w:left="57" w:right="57"/>
              <w:rPr>
                <w:rFonts w:eastAsia="SimSun"/>
                <w:b w:val="0"/>
                <w:sz w:val="16"/>
                <w:lang w:eastAsia="zh-CN"/>
              </w:rPr>
            </w:pPr>
            <w:r w:rsidRPr="00B508ED">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198" w14:textId="77777777" w:rsidR="001067FC" w:rsidRPr="00B508ED" w:rsidRDefault="001067FC" w:rsidP="001067FC">
            <w:pPr>
              <w:pStyle w:val="TAH"/>
              <w:spacing w:before="20" w:after="20"/>
              <w:ind w:left="57" w:right="57"/>
              <w:jc w:val="left"/>
              <w:rPr>
                <w:rFonts w:eastAsia="SimSun"/>
                <w:b w:val="0"/>
                <w:sz w:val="16"/>
                <w:lang w:eastAsia="zh-CN"/>
              </w:rPr>
            </w:pPr>
            <w:r>
              <w:rPr>
                <w:rFonts w:eastAsia="SimSun" w:hint="eastAsia"/>
                <w:b w:val="0"/>
                <w:sz w:val="16"/>
                <w:lang w:eastAsia="zh-CN"/>
              </w:rPr>
              <w:t>In Rel-15, there is only one SSB for a serving cell.</w:t>
            </w:r>
          </w:p>
        </w:tc>
      </w:tr>
      <w:tr w:rsidR="001067FC" w:rsidRPr="00172262" w14:paraId="78A691A0"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9A" w14:textId="77777777" w:rsidR="001067FC" w:rsidRPr="00D44637" w:rsidRDefault="001067FC" w:rsidP="001067FC">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19B"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9C"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9D" w14:textId="77777777" w:rsidR="001067FC" w:rsidRPr="00727AF7" w:rsidRDefault="001067FC" w:rsidP="001067FC">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9E" w14:textId="77777777" w:rsidR="001067FC" w:rsidRPr="00727AF7" w:rsidRDefault="00B07593" w:rsidP="001067FC">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19F" w14:textId="19B36014" w:rsidR="001067FC" w:rsidRPr="00727AF7" w:rsidRDefault="001067FC" w:rsidP="001067FC">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BA3429" w:rsidRPr="00172262" w14:paraId="78A691A7"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A1" w14:textId="77777777" w:rsidR="00BA3429" w:rsidRPr="00D44637" w:rsidRDefault="00BA3429" w:rsidP="00BA3429">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1A2"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A3"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A4" w14:textId="77777777" w:rsidR="00BA3429" w:rsidRPr="00727AF7" w:rsidRDefault="00BA3429" w:rsidP="00BA342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A5" w14:textId="77777777" w:rsidR="00BA3429" w:rsidRPr="00727AF7" w:rsidRDefault="00BA3429" w:rsidP="00BA3429">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1A6" w14:textId="77777777" w:rsidR="00BA3429" w:rsidRPr="00727AF7" w:rsidRDefault="00BA3429" w:rsidP="00BA3429">
            <w:pPr>
              <w:pStyle w:val="TAH"/>
              <w:spacing w:before="20" w:after="20"/>
              <w:ind w:left="57" w:right="57"/>
              <w:jc w:val="left"/>
              <w:rPr>
                <w:b w:val="0"/>
                <w:sz w:val="16"/>
              </w:rPr>
            </w:pPr>
            <w:r>
              <w:rPr>
                <w:b w:val="0"/>
                <w:sz w:val="16"/>
              </w:rPr>
              <w:t>Any SSB as per serving cell signalling.</w:t>
            </w:r>
          </w:p>
        </w:tc>
      </w:tr>
      <w:tr w:rsidR="00BA3429" w:rsidRPr="00172262" w14:paraId="78A691B7"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A8" w14:textId="77777777" w:rsidR="00BA3429" w:rsidRPr="00727AF7" w:rsidRDefault="00BA3429" w:rsidP="00BA3429">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1A9"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1AA"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1AB"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1AC" w14:textId="77777777" w:rsidR="00BA3429" w:rsidRPr="00727AF7" w:rsidRDefault="00BA3429" w:rsidP="00BA3429">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1AD" w14:textId="77777777" w:rsidR="00BA3429" w:rsidRDefault="00BA3429" w:rsidP="00BA3429">
            <w:pPr>
              <w:pStyle w:val="TAH"/>
              <w:spacing w:before="20" w:after="20"/>
              <w:ind w:left="57" w:right="57"/>
              <w:jc w:val="left"/>
              <w:rPr>
                <w:rFonts w:eastAsia="PMingLiU"/>
                <w:b w:val="0"/>
                <w:sz w:val="16"/>
                <w:lang w:eastAsia="zh-TW"/>
              </w:rPr>
            </w:pPr>
            <w:r>
              <w:rPr>
                <w:rFonts w:eastAsia="PMingLiU"/>
                <w:b w:val="0"/>
                <w:sz w:val="16"/>
                <w:lang w:eastAsia="zh-TW"/>
              </w:rPr>
              <w:t xml:space="preserve">The SSB used for </w:t>
            </w:r>
            <w:r w:rsidRPr="002E23C5">
              <w:rPr>
                <w:rFonts w:eastAsia="PMingLiU"/>
                <w:b w:val="0"/>
                <w:sz w:val="16"/>
                <w:lang w:eastAsia="zh-TW"/>
              </w:rPr>
              <w:t xml:space="preserve">PUCCH Configuration and Power Control </w:t>
            </w:r>
            <w:r>
              <w:rPr>
                <w:rFonts w:eastAsia="PMingLiU"/>
                <w:b w:val="0"/>
                <w:sz w:val="16"/>
                <w:lang w:eastAsia="zh-TW"/>
              </w:rPr>
              <w:t xml:space="preserve">is the SSB used in the serving cell.   There are three cases: </w:t>
            </w:r>
          </w:p>
          <w:p w14:paraId="78A691AE" w14:textId="77777777" w:rsidR="00BA3429" w:rsidRDefault="00BA3429" w:rsidP="00BA3429">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1AF"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1B0" w14:textId="77777777" w:rsidR="00BA3429" w:rsidRDefault="00BA3429" w:rsidP="00BA3429">
            <w:pPr>
              <w:pStyle w:val="TAH"/>
              <w:spacing w:before="20" w:after="20"/>
              <w:ind w:left="57" w:right="57"/>
              <w:jc w:val="left"/>
              <w:rPr>
                <w:rFonts w:eastAsia="PMingLiU"/>
                <w:b w:val="0"/>
                <w:sz w:val="16"/>
                <w:lang w:eastAsia="zh-TW"/>
              </w:rPr>
            </w:pPr>
          </w:p>
          <w:p w14:paraId="78A691B1"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1B2" w14:textId="77777777" w:rsidR="00BA3429"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1B3" w14:textId="77777777" w:rsidR="00BA3429" w:rsidRPr="00950395" w:rsidRDefault="00BA3429" w:rsidP="00BA3429">
            <w:pPr>
              <w:pStyle w:val="TAH"/>
              <w:spacing w:before="20" w:after="20"/>
              <w:ind w:left="57" w:right="57"/>
              <w:jc w:val="left"/>
              <w:rPr>
                <w:rFonts w:eastAsia="PMingLiU"/>
                <w:b w:val="0"/>
                <w:sz w:val="16"/>
                <w:lang w:eastAsia="zh-TW"/>
              </w:rPr>
            </w:pPr>
          </w:p>
          <w:p w14:paraId="78A691B4"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lastRenderedPageBreak/>
              <w:t>ServingCellConfigCommon</w:t>
            </w:r>
            <w:r>
              <w:rPr>
                <w:rFonts w:eastAsia="PMingLiU"/>
                <w:b w:val="0"/>
                <w:sz w:val="16"/>
                <w:lang w:eastAsia="zh-TW"/>
              </w:rPr>
              <w:t>.</w:t>
            </w:r>
          </w:p>
          <w:p w14:paraId="78A691B5" w14:textId="77777777" w:rsidR="00BA3429" w:rsidRPr="00081A96"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1B6" w14:textId="77777777" w:rsidR="00BA3429" w:rsidRPr="00727AF7" w:rsidRDefault="00BA3429" w:rsidP="00BA3429">
            <w:pPr>
              <w:pStyle w:val="TAH"/>
              <w:spacing w:before="20" w:after="20"/>
              <w:ind w:left="57" w:right="57"/>
              <w:jc w:val="left"/>
              <w:rPr>
                <w:b w:val="0"/>
                <w:sz w:val="16"/>
              </w:rPr>
            </w:pPr>
          </w:p>
        </w:tc>
      </w:tr>
      <w:tr w:rsidR="003E5477" w:rsidRPr="00172262" w14:paraId="78A691BE"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B8"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lastRenderedPageBreak/>
              <w:t>OPPO</w:t>
            </w:r>
          </w:p>
        </w:tc>
        <w:tc>
          <w:tcPr>
            <w:tcW w:w="1134" w:type="dxa"/>
            <w:tcBorders>
              <w:top w:val="single" w:sz="4" w:space="0" w:color="auto"/>
              <w:left w:val="single" w:sz="4" w:space="0" w:color="auto"/>
              <w:bottom w:val="single" w:sz="4" w:space="0" w:color="auto"/>
              <w:right w:val="single" w:sz="4" w:space="0" w:color="auto"/>
            </w:tcBorders>
          </w:tcPr>
          <w:p w14:paraId="78A691B9"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B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BB"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1BC"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1BD"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1C5"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BF"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1C0"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1C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1C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1C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1C4"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the current TS38.331 supports only SSB-index to indicate SSB for PUCCH config, this any other SSB cannot be supported for PUCCH config and power control.</w:t>
            </w:r>
          </w:p>
        </w:tc>
      </w:tr>
    </w:tbl>
    <w:p w14:paraId="78A691DB" w14:textId="77777777" w:rsidR="00566211" w:rsidRPr="00B266B0" w:rsidRDefault="00566211" w:rsidP="0056621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1DD" w14:textId="77777777" w:rsidTr="001067FC">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1DC" w14:textId="77777777" w:rsidR="00566211" w:rsidRPr="008E098B" w:rsidRDefault="00566211"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7</w:t>
            </w:r>
            <w:r w:rsidRPr="00172262">
              <w:rPr>
                <w:color w:val="FFFFFF"/>
                <w:sz w:val="16"/>
              </w:rPr>
              <w:t>:</w:t>
            </w:r>
            <w:r>
              <w:rPr>
                <w:color w:val="FFFFFF"/>
                <w:sz w:val="16"/>
              </w:rPr>
              <w:t xml:space="preserve"> </w:t>
            </w:r>
            <w:r w:rsidR="004C20A5">
              <w:rPr>
                <w:color w:val="FFFFFF"/>
                <w:sz w:val="16"/>
              </w:rPr>
              <w:t>For PUSCH Configuration and Power Control, what type of SSB can be used?</w:t>
            </w:r>
          </w:p>
        </w:tc>
      </w:tr>
      <w:tr w:rsidR="00566211" w:rsidRPr="00172262" w14:paraId="78A691E1" w14:textId="77777777" w:rsidTr="001067FC">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1DE"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1DF"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1E0"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1E8" w14:textId="77777777" w:rsidTr="001067FC">
        <w:trPr>
          <w:trHeight w:val="240"/>
          <w:jc w:val="center"/>
        </w:trPr>
        <w:tc>
          <w:tcPr>
            <w:tcW w:w="1102" w:type="dxa"/>
            <w:vMerge/>
            <w:tcBorders>
              <w:left w:val="single" w:sz="4" w:space="0" w:color="auto"/>
              <w:bottom w:val="single" w:sz="4" w:space="0" w:color="auto"/>
              <w:right w:val="single" w:sz="4" w:space="0" w:color="auto"/>
            </w:tcBorders>
            <w:noWrap/>
          </w:tcPr>
          <w:p w14:paraId="78A691E2"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1E3"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1E4"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1E5"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1E6"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1E7" w14:textId="77777777" w:rsidR="00566211" w:rsidRPr="00172262" w:rsidRDefault="00566211" w:rsidP="00FD10AE">
            <w:pPr>
              <w:pStyle w:val="TAH"/>
              <w:spacing w:before="20" w:after="20"/>
              <w:ind w:left="57" w:right="57"/>
              <w:jc w:val="left"/>
              <w:rPr>
                <w:sz w:val="16"/>
              </w:rPr>
            </w:pPr>
          </w:p>
        </w:tc>
      </w:tr>
      <w:tr w:rsidR="00B07593" w:rsidRPr="00172262" w14:paraId="78A691EF"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E9" w14:textId="77777777" w:rsidR="00B07593" w:rsidRPr="00727AF7" w:rsidRDefault="00B07593" w:rsidP="00B07593">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1EA"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EB" w14:textId="77777777" w:rsidR="00B07593" w:rsidRPr="00727AF7" w:rsidRDefault="00B07593" w:rsidP="00B07593">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1EC" w14:textId="77777777" w:rsidR="00B07593" w:rsidRPr="00727AF7" w:rsidRDefault="00B07593" w:rsidP="00B07593">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1ED" w14:textId="77777777" w:rsidR="00B07593" w:rsidRPr="00727AF7" w:rsidRDefault="00B07593" w:rsidP="00B07593">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1EE" w14:textId="77777777" w:rsidR="00B07593" w:rsidRPr="00727AF7" w:rsidRDefault="00B07593" w:rsidP="00B07593">
            <w:pPr>
              <w:pStyle w:val="TAH"/>
              <w:spacing w:before="20" w:after="20"/>
              <w:ind w:left="57" w:right="57"/>
              <w:jc w:val="left"/>
              <w:rPr>
                <w:b w:val="0"/>
                <w:sz w:val="16"/>
              </w:rPr>
            </w:pPr>
            <w:r>
              <w:rPr>
                <w:b w:val="0"/>
                <w:sz w:val="16"/>
              </w:rPr>
              <w:t>The SSB in active BWP is used for UL power control. The SSB is configured by dedicated signalling. From UE aspect, UE doesn’t need to differentiate whether the SSB is on/off sync raster and whether it is associated with RMSI or not.</w:t>
            </w:r>
          </w:p>
        </w:tc>
      </w:tr>
      <w:tr w:rsidR="00840F3B" w:rsidRPr="00172262" w14:paraId="78A691FE"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F0" w14:textId="77777777" w:rsidR="00840F3B" w:rsidRPr="00727AF7" w:rsidRDefault="00840F3B" w:rsidP="00840F3B">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1F1" w14:textId="77777777" w:rsidR="00840F3B" w:rsidRDefault="00840F3B" w:rsidP="00840F3B">
            <w:pPr>
              <w:pStyle w:val="TAH"/>
              <w:spacing w:before="20" w:after="20"/>
              <w:ind w:left="57" w:right="57"/>
              <w:jc w:val="left"/>
              <w:rPr>
                <w:b w:val="0"/>
                <w:sz w:val="16"/>
              </w:rPr>
            </w:pPr>
            <w:r>
              <w:rPr>
                <w:b w:val="0"/>
                <w:sz w:val="16"/>
              </w:rPr>
              <w:t>Applicable: PCell.</w:t>
            </w:r>
          </w:p>
          <w:p w14:paraId="78A691F2" w14:textId="77777777" w:rsidR="00840F3B" w:rsidRDefault="00840F3B" w:rsidP="00840F3B">
            <w:pPr>
              <w:pStyle w:val="TAH"/>
              <w:spacing w:before="20" w:after="20"/>
              <w:ind w:left="57" w:right="57"/>
              <w:jc w:val="left"/>
              <w:rPr>
                <w:b w:val="0"/>
                <w:sz w:val="16"/>
              </w:rPr>
            </w:pPr>
          </w:p>
          <w:p w14:paraId="78A691F3" w14:textId="77777777" w:rsidR="00840F3B" w:rsidRDefault="00840F3B" w:rsidP="00840F3B">
            <w:pPr>
              <w:pStyle w:val="TAH"/>
              <w:spacing w:before="20" w:after="20"/>
              <w:ind w:left="57" w:right="57"/>
              <w:jc w:val="left"/>
              <w:rPr>
                <w:b w:val="0"/>
                <w:sz w:val="16"/>
              </w:rPr>
            </w:pPr>
            <w:r>
              <w:rPr>
                <w:b w:val="0"/>
                <w:sz w:val="16"/>
              </w:rPr>
              <w:t>not necessary for PSCell and SCell</w:t>
            </w:r>
          </w:p>
          <w:p w14:paraId="78A691F4" w14:textId="77777777" w:rsidR="00840F3B" w:rsidRPr="00727AF7" w:rsidRDefault="00840F3B" w:rsidP="00840F3B">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F5" w14:textId="77777777" w:rsidR="00840F3B" w:rsidRDefault="00840F3B" w:rsidP="00840F3B">
            <w:pPr>
              <w:pStyle w:val="TAH"/>
              <w:spacing w:before="20" w:after="20"/>
              <w:ind w:left="57" w:right="57"/>
              <w:jc w:val="left"/>
              <w:rPr>
                <w:b w:val="0"/>
                <w:sz w:val="16"/>
              </w:rPr>
            </w:pPr>
            <w:r>
              <w:rPr>
                <w:b w:val="0"/>
                <w:sz w:val="16"/>
              </w:rPr>
              <w:t>Applicable: PCell.</w:t>
            </w:r>
          </w:p>
          <w:p w14:paraId="78A691F6" w14:textId="77777777" w:rsidR="00840F3B" w:rsidRDefault="00840F3B" w:rsidP="00840F3B">
            <w:pPr>
              <w:pStyle w:val="TAH"/>
              <w:spacing w:before="20" w:after="20"/>
              <w:ind w:left="57" w:right="57"/>
              <w:jc w:val="left"/>
              <w:rPr>
                <w:b w:val="0"/>
                <w:sz w:val="16"/>
              </w:rPr>
            </w:pPr>
          </w:p>
          <w:p w14:paraId="78A691F7" w14:textId="77777777" w:rsidR="00840F3B" w:rsidRDefault="00840F3B" w:rsidP="00840F3B">
            <w:pPr>
              <w:pStyle w:val="TAH"/>
              <w:spacing w:before="20" w:after="20"/>
              <w:ind w:left="57" w:right="57"/>
              <w:jc w:val="left"/>
              <w:rPr>
                <w:b w:val="0"/>
                <w:sz w:val="16"/>
              </w:rPr>
            </w:pPr>
            <w:r>
              <w:rPr>
                <w:b w:val="0"/>
                <w:sz w:val="16"/>
              </w:rPr>
              <w:t>not necessary for PSCell and SCell</w:t>
            </w:r>
          </w:p>
          <w:p w14:paraId="78A691F8" w14:textId="77777777" w:rsidR="00840F3B" w:rsidRPr="00727AF7" w:rsidRDefault="00840F3B" w:rsidP="00840F3B">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1F9" w14:textId="77777777" w:rsidR="00840F3B" w:rsidRPr="00727AF7" w:rsidRDefault="00840F3B" w:rsidP="00840F3B">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1FA" w14:textId="77777777" w:rsidR="00840F3B" w:rsidRDefault="00840F3B" w:rsidP="00840F3B">
            <w:pPr>
              <w:pStyle w:val="TAH"/>
              <w:spacing w:before="20" w:after="20"/>
              <w:ind w:left="57" w:right="57"/>
              <w:rPr>
                <w:b w:val="0"/>
                <w:sz w:val="16"/>
              </w:rPr>
            </w:pPr>
            <w:r>
              <w:rPr>
                <w:b w:val="0"/>
                <w:sz w:val="16"/>
              </w:rPr>
              <w:t>No</w:t>
            </w:r>
          </w:p>
          <w:p w14:paraId="78A691FB" w14:textId="77777777" w:rsidR="00966770" w:rsidRPr="00727AF7" w:rsidRDefault="00966770" w:rsidP="00840F3B">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91FC" w14:textId="77777777" w:rsidR="00840F3B" w:rsidRDefault="00840F3B" w:rsidP="00840F3B">
            <w:pPr>
              <w:pStyle w:val="TAH"/>
              <w:spacing w:before="20" w:after="20"/>
              <w:ind w:right="57"/>
              <w:jc w:val="left"/>
              <w:rPr>
                <w:b w:val="0"/>
                <w:sz w:val="16"/>
              </w:rPr>
            </w:pPr>
            <w:r>
              <w:rPr>
                <w:b w:val="0"/>
                <w:sz w:val="16"/>
              </w:rPr>
              <w:t xml:space="preserve">We think that the SSB index included in </w:t>
            </w:r>
            <w:r w:rsidRPr="00DA0364">
              <w:rPr>
                <w:b w:val="0"/>
                <w:i/>
                <w:sz w:val="16"/>
              </w:rPr>
              <w:t>PUSCH-PathlossReferenceRS</w:t>
            </w:r>
            <w:r>
              <w:rPr>
                <w:b w:val="0"/>
                <w:sz w:val="16"/>
              </w:rPr>
              <w:t xml:space="preserve"> serves for BM, so we can follow the RAN2 agreement that only CD-SSB can be used for BM</w:t>
            </w:r>
          </w:p>
          <w:p w14:paraId="78A691FD" w14:textId="77777777" w:rsidR="00840F3B" w:rsidRPr="00727AF7" w:rsidRDefault="00840F3B" w:rsidP="00840F3B">
            <w:pPr>
              <w:pStyle w:val="TAH"/>
              <w:spacing w:before="20" w:after="20"/>
              <w:ind w:left="57" w:right="57"/>
              <w:jc w:val="left"/>
              <w:rPr>
                <w:b w:val="0"/>
                <w:sz w:val="16"/>
              </w:rPr>
            </w:pPr>
            <w:r w:rsidRPr="000F73F6">
              <w:rPr>
                <w:b w:val="0"/>
                <w:i/>
                <w:sz w:val="16"/>
              </w:rPr>
              <w:t>RAN2 understand that SSB based BM, BFD and RLM can only be configured for BWP which overlaps with the CD-SSB. For a BWP which doesn't overlap with the CD-SSB, BM, BFD and RLM can only be configured based on CSI-RS. We will not change this for Rel-15.</w:t>
            </w:r>
          </w:p>
        </w:tc>
      </w:tr>
      <w:tr w:rsidR="0089051A" w:rsidRPr="00172262" w14:paraId="78A69209"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1FF"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200"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201"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202"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203"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204"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05"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06" w14:textId="77777777" w:rsidR="0089051A" w:rsidRPr="00C16B8F" w:rsidRDefault="0089051A" w:rsidP="007462CD">
            <w:pPr>
              <w:pStyle w:val="TAH"/>
              <w:spacing w:before="20" w:after="20"/>
              <w:ind w:left="57" w:right="57"/>
              <w:jc w:val="left"/>
              <w:rPr>
                <w:b w:val="0"/>
                <w:i/>
                <w:sz w:val="16"/>
              </w:rPr>
            </w:pPr>
            <w:r>
              <w:rPr>
                <w:b w:val="0"/>
                <w:sz w:val="16"/>
              </w:rPr>
              <w:t>I</w:t>
            </w:r>
            <w:r w:rsidRPr="00C16B8F">
              <w:rPr>
                <w:b w:val="0"/>
                <w:sz w:val="16"/>
              </w:rPr>
              <w:t xml:space="preserve">n Connected, UEs consider the SSB in </w:t>
            </w:r>
            <w:r w:rsidRPr="00C16B8F">
              <w:rPr>
                <w:b w:val="0"/>
                <w:i/>
                <w:sz w:val="16"/>
              </w:rPr>
              <w:t>FrequencyInfoDL</w:t>
            </w:r>
            <w:r>
              <w:rPr>
                <w:b w:val="0"/>
                <w:sz w:val="16"/>
              </w:rPr>
              <w:t xml:space="preserve"> in </w:t>
            </w:r>
            <w:r w:rsidRPr="00C16B8F">
              <w:rPr>
                <w:b w:val="0"/>
                <w:i/>
                <w:sz w:val="16"/>
              </w:rPr>
              <w:t>ServingCell</w:t>
            </w:r>
          </w:p>
          <w:p w14:paraId="78A69207"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r w:rsidR="00D37E80">
              <w:rPr>
                <w:b w:val="0"/>
                <w:sz w:val="16"/>
              </w:rPr>
              <w:t>SCells</w:t>
            </w:r>
            <w:r>
              <w:rPr>
                <w:b w:val="0"/>
                <w:sz w:val="16"/>
              </w:rPr>
              <w:t xml:space="preserve"> without SSB for which the UE derives the </w:t>
            </w:r>
            <w:r w:rsidRPr="00C16B8F">
              <w:rPr>
                <w:b w:val="0"/>
                <w:sz w:val="16"/>
              </w:rPr>
              <w:t>timing reference from the SpCell), for all the tasks. The only exce</w:t>
            </w:r>
            <w:r>
              <w:rPr>
                <w:b w:val="0"/>
                <w:sz w:val="16"/>
              </w:rPr>
              <w:t xml:space="preserve">ption is for RRM measurements, </w:t>
            </w:r>
            <w:r w:rsidRPr="00C16B8F">
              <w:rPr>
                <w:b w:val="0"/>
                <w:sz w:val="16"/>
              </w:rPr>
              <w:t xml:space="preserve">since the UE can be requested to measure </w:t>
            </w:r>
            <w:r>
              <w:rPr>
                <w:b w:val="0"/>
                <w:sz w:val="16"/>
              </w:rPr>
              <w:t xml:space="preserve">also </w:t>
            </w:r>
            <w:r w:rsidRPr="00C16B8F">
              <w:rPr>
                <w:b w:val="0"/>
                <w:sz w:val="16"/>
              </w:rPr>
              <w:t>other SSBs. </w:t>
            </w: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w:t>
            </w:r>
            <w:r w:rsidR="00D37E80">
              <w:rPr>
                <w:b w:val="0"/>
                <w:sz w:val="16"/>
              </w:rPr>
              <w:t>SCell</w:t>
            </w:r>
            <w:r>
              <w:rPr>
                <w:b w:val="0"/>
                <w:sz w:val="16"/>
              </w:rPr>
              <w:t xml:space="preserve">) and might not have an associated RMSI (for PSCell and </w:t>
            </w:r>
            <w:r w:rsidR="00D37E80">
              <w:rPr>
                <w:b w:val="0"/>
                <w:sz w:val="16"/>
              </w:rPr>
              <w:t>SCell</w:t>
            </w:r>
            <w:r>
              <w:rPr>
                <w:b w:val="0"/>
                <w:sz w:val="16"/>
              </w:rPr>
              <w:t xml:space="preserve">). </w:t>
            </w:r>
          </w:p>
          <w:p w14:paraId="78A69208"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1067FC" w:rsidRPr="00172262" w14:paraId="78A69213"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0A" w14:textId="77777777" w:rsidR="001067FC" w:rsidRPr="00727AF7" w:rsidRDefault="001067FC" w:rsidP="001067FC">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20B" w14:textId="77777777" w:rsidR="001067FC" w:rsidRPr="00727AF7" w:rsidRDefault="001067FC" w:rsidP="001067FC">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20C"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0D" w14:textId="77777777" w:rsidR="001067FC" w:rsidRPr="00727AF7" w:rsidRDefault="001067FC" w:rsidP="001067FC">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0E" w14:textId="77777777" w:rsidR="001067FC" w:rsidRPr="00727AF7" w:rsidRDefault="001067FC" w:rsidP="001067FC">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0F" w14:textId="77777777" w:rsidR="001067FC" w:rsidRPr="0090375A" w:rsidRDefault="001067FC" w:rsidP="001067FC">
            <w:pPr>
              <w:pStyle w:val="TAH"/>
              <w:spacing w:before="20" w:after="20"/>
              <w:ind w:left="57" w:right="57"/>
              <w:jc w:val="left"/>
              <w:rPr>
                <w:b w:val="0"/>
                <w:sz w:val="16"/>
                <w:lang w:val="en-US"/>
              </w:rPr>
            </w:pPr>
            <w:r>
              <w:rPr>
                <w:b w:val="0"/>
                <w:sz w:val="16"/>
              </w:rPr>
              <w:t xml:space="preserve">First, we assume that </w:t>
            </w:r>
            <w:r w:rsidRPr="00D90F46">
              <w:rPr>
                <w:b w:val="0"/>
                <w:sz w:val="16"/>
              </w:rPr>
              <w:t xml:space="preserve">CD-SSB of corresponding serving cell </w:t>
            </w:r>
            <w:r>
              <w:rPr>
                <w:b w:val="0"/>
                <w:sz w:val="16"/>
              </w:rPr>
              <w:t xml:space="preserve">is used </w:t>
            </w:r>
            <w:r w:rsidRPr="00D90F46">
              <w:rPr>
                <w:b w:val="0"/>
                <w:sz w:val="16"/>
              </w:rPr>
              <w:t xml:space="preserve">for configuration </w:t>
            </w:r>
            <w:r>
              <w:rPr>
                <w:b w:val="0"/>
                <w:sz w:val="16"/>
              </w:rPr>
              <w:t xml:space="preserve">and also assume that </w:t>
            </w:r>
            <w:r w:rsidRPr="00D90F46">
              <w:rPr>
                <w:b w:val="0"/>
                <w:sz w:val="16"/>
              </w:rPr>
              <w:t>that there is only one SSB for serving cell which is CD-SSB</w:t>
            </w:r>
            <w:r>
              <w:rPr>
                <w:b w:val="0"/>
                <w:sz w:val="16"/>
              </w:rPr>
              <w:t xml:space="preserve"> from UE perspective.</w:t>
            </w:r>
          </w:p>
          <w:p w14:paraId="78A69210" w14:textId="77777777" w:rsidR="001067FC" w:rsidRDefault="001067FC" w:rsidP="001067FC">
            <w:pPr>
              <w:pStyle w:val="TAH"/>
              <w:spacing w:before="20" w:after="20"/>
              <w:ind w:left="57" w:right="57"/>
              <w:jc w:val="left"/>
              <w:rPr>
                <w:b w:val="0"/>
                <w:sz w:val="16"/>
              </w:rPr>
            </w:pPr>
          </w:p>
          <w:p w14:paraId="78A69211" w14:textId="77777777" w:rsidR="001067FC" w:rsidRPr="00D90F46" w:rsidRDefault="001067FC" w:rsidP="001067FC">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212" w14:textId="77777777" w:rsidR="001067FC" w:rsidRPr="00727AF7" w:rsidRDefault="001067FC" w:rsidP="001067FC">
            <w:pPr>
              <w:pStyle w:val="TAH"/>
              <w:spacing w:before="20" w:after="20"/>
              <w:ind w:left="57" w:right="57"/>
              <w:jc w:val="left"/>
              <w:rPr>
                <w:b w:val="0"/>
                <w:sz w:val="16"/>
              </w:rPr>
            </w:pPr>
            <w:r>
              <w:rPr>
                <w:b w:val="0"/>
                <w:sz w:val="16"/>
              </w:rPr>
              <w:t>F</w:t>
            </w:r>
            <w:r w:rsidRPr="00D90F46">
              <w:rPr>
                <w:b w:val="0"/>
                <w:sz w:val="16"/>
              </w:rPr>
              <w:t xml:space="preserve">or SCell/PSCell,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1067FC" w:rsidRPr="00172262" w14:paraId="78A6921A"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14" w14:textId="77777777" w:rsidR="001067FC" w:rsidRPr="00B508ED" w:rsidRDefault="001067FC" w:rsidP="001067FC">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215"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16"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17" w14:textId="77777777" w:rsidR="001067FC" w:rsidRPr="00C52226" w:rsidRDefault="001067FC" w:rsidP="001067FC">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218" w14:textId="77777777" w:rsidR="001067FC" w:rsidRPr="00C52226" w:rsidRDefault="001067FC" w:rsidP="001067FC">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219" w14:textId="77777777" w:rsidR="001067FC" w:rsidRPr="00727AF7" w:rsidRDefault="001067FC" w:rsidP="001067FC">
            <w:pPr>
              <w:pStyle w:val="TAH"/>
              <w:spacing w:before="20" w:after="20"/>
              <w:ind w:left="57" w:right="57"/>
              <w:jc w:val="left"/>
              <w:rPr>
                <w:b w:val="0"/>
                <w:sz w:val="16"/>
              </w:rPr>
            </w:pPr>
            <w:r>
              <w:rPr>
                <w:rFonts w:eastAsia="SimSun" w:hint="eastAsia"/>
                <w:b w:val="0"/>
                <w:sz w:val="16"/>
                <w:lang w:eastAsia="zh-CN"/>
              </w:rPr>
              <w:t>In Rel-15, there is only one SSB for a serving cell.</w:t>
            </w:r>
          </w:p>
        </w:tc>
      </w:tr>
      <w:tr w:rsidR="001067FC" w:rsidRPr="00172262" w14:paraId="78A69221"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1B" w14:textId="77777777" w:rsidR="001067FC" w:rsidRPr="00727AF7" w:rsidRDefault="001067FC" w:rsidP="001067FC">
            <w:pPr>
              <w:pStyle w:val="TAH"/>
              <w:tabs>
                <w:tab w:val="left" w:pos="557"/>
              </w:tabs>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21C"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1D" w14:textId="77777777" w:rsidR="001067FC" w:rsidRPr="00727AF7" w:rsidRDefault="001067FC" w:rsidP="001067FC">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1E" w14:textId="77777777" w:rsidR="001067FC" w:rsidRPr="00727AF7" w:rsidRDefault="001067FC" w:rsidP="001067FC">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1F" w14:textId="77777777" w:rsidR="001067FC" w:rsidRPr="00727AF7" w:rsidRDefault="00B07593" w:rsidP="001067FC">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20" w14:textId="06DB0137" w:rsidR="001067FC" w:rsidRPr="00727AF7" w:rsidRDefault="001067FC" w:rsidP="001067FC">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BA3429" w:rsidRPr="00172262" w14:paraId="78A69228"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22" w14:textId="77777777" w:rsidR="00BA3429" w:rsidRPr="00727AF7" w:rsidRDefault="00BA3429" w:rsidP="00BA3429">
            <w:pPr>
              <w:pStyle w:val="TAH"/>
              <w:tabs>
                <w:tab w:val="left" w:pos="557"/>
              </w:tabs>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223"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24"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25" w14:textId="77777777" w:rsidR="00BA3429" w:rsidRPr="00727AF7" w:rsidRDefault="00BA3429" w:rsidP="00BA342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26" w14:textId="77777777" w:rsidR="00BA3429" w:rsidRPr="00727AF7" w:rsidRDefault="00BA3429" w:rsidP="00BA3429">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227" w14:textId="77777777" w:rsidR="00BA3429" w:rsidRPr="00727AF7" w:rsidRDefault="00BA3429" w:rsidP="00BA3429">
            <w:pPr>
              <w:pStyle w:val="TAH"/>
              <w:spacing w:before="20" w:after="20"/>
              <w:ind w:left="57" w:right="57"/>
              <w:jc w:val="left"/>
              <w:rPr>
                <w:b w:val="0"/>
                <w:sz w:val="16"/>
              </w:rPr>
            </w:pPr>
            <w:r>
              <w:rPr>
                <w:b w:val="0"/>
                <w:sz w:val="16"/>
              </w:rPr>
              <w:t>Any SSB as per serving cell signalling.</w:t>
            </w:r>
          </w:p>
        </w:tc>
      </w:tr>
      <w:tr w:rsidR="00BA3429" w:rsidRPr="00172262" w14:paraId="78A69238"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29" w14:textId="77777777" w:rsidR="00BA3429" w:rsidRPr="00727AF7" w:rsidRDefault="00BA3429" w:rsidP="00BA3429">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22A"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22B"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22C"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22D" w14:textId="77777777" w:rsidR="00BA3429" w:rsidRPr="00727AF7" w:rsidRDefault="00BA3429" w:rsidP="00BA3429">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22E" w14:textId="77777777" w:rsidR="00BA3429" w:rsidRDefault="00BA3429" w:rsidP="00BA3429">
            <w:pPr>
              <w:pStyle w:val="TAH"/>
              <w:spacing w:before="20" w:after="20"/>
              <w:ind w:left="57" w:right="57"/>
              <w:jc w:val="left"/>
              <w:rPr>
                <w:rFonts w:eastAsia="PMingLiU"/>
                <w:b w:val="0"/>
                <w:sz w:val="16"/>
                <w:lang w:eastAsia="zh-TW"/>
              </w:rPr>
            </w:pPr>
            <w:r>
              <w:rPr>
                <w:rFonts w:eastAsia="PMingLiU"/>
                <w:b w:val="0"/>
                <w:sz w:val="16"/>
                <w:lang w:eastAsia="zh-TW"/>
              </w:rPr>
              <w:t>The SSB used for PUS</w:t>
            </w:r>
            <w:r w:rsidRPr="002E23C5">
              <w:rPr>
                <w:rFonts w:eastAsia="PMingLiU"/>
                <w:b w:val="0"/>
                <w:sz w:val="16"/>
                <w:lang w:eastAsia="zh-TW"/>
              </w:rPr>
              <w:t xml:space="preserve">CH Configuration and Power Control </w:t>
            </w:r>
            <w:r>
              <w:rPr>
                <w:rFonts w:eastAsia="PMingLiU"/>
                <w:b w:val="0"/>
                <w:sz w:val="16"/>
                <w:lang w:eastAsia="zh-TW"/>
              </w:rPr>
              <w:t xml:space="preserve">is the SSB used in the serving cell.   There are three cases: </w:t>
            </w:r>
          </w:p>
          <w:p w14:paraId="78A6922F" w14:textId="77777777" w:rsidR="00BA3429" w:rsidRDefault="00BA3429" w:rsidP="00BA3429">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230"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231" w14:textId="77777777" w:rsidR="00BA3429" w:rsidRDefault="00BA3429" w:rsidP="00BA3429">
            <w:pPr>
              <w:pStyle w:val="TAH"/>
              <w:spacing w:before="20" w:after="20"/>
              <w:ind w:left="57" w:right="57"/>
              <w:jc w:val="left"/>
              <w:rPr>
                <w:rFonts w:eastAsia="PMingLiU"/>
                <w:b w:val="0"/>
                <w:sz w:val="16"/>
                <w:lang w:eastAsia="zh-TW"/>
              </w:rPr>
            </w:pPr>
          </w:p>
          <w:p w14:paraId="78A69232"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233" w14:textId="77777777" w:rsidR="00BA3429"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234" w14:textId="77777777" w:rsidR="00BA3429" w:rsidRPr="00950395" w:rsidRDefault="00BA3429" w:rsidP="00BA3429">
            <w:pPr>
              <w:pStyle w:val="TAH"/>
              <w:spacing w:before="20" w:after="20"/>
              <w:ind w:left="57" w:right="57"/>
              <w:jc w:val="left"/>
              <w:rPr>
                <w:rFonts w:eastAsia="PMingLiU"/>
                <w:b w:val="0"/>
                <w:sz w:val="16"/>
                <w:lang w:eastAsia="zh-TW"/>
              </w:rPr>
            </w:pPr>
          </w:p>
          <w:p w14:paraId="78A69235"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lastRenderedPageBreak/>
              <w:t>ServingCellConfigCommon</w:t>
            </w:r>
            <w:r>
              <w:rPr>
                <w:rFonts w:eastAsia="PMingLiU"/>
                <w:b w:val="0"/>
                <w:sz w:val="16"/>
                <w:lang w:eastAsia="zh-TW"/>
              </w:rPr>
              <w:t>.</w:t>
            </w:r>
          </w:p>
          <w:p w14:paraId="78A69236" w14:textId="77777777" w:rsidR="00BA3429" w:rsidRPr="00081A96"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237" w14:textId="77777777" w:rsidR="00BA3429" w:rsidRPr="00727AF7" w:rsidRDefault="00BA3429" w:rsidP="00BA3429">
            <w:pPr>
              <w:pStyle w:val="TAH"/>
              <w:spacing w:before="20" w:after="20"/>
              <w:ind w:left="57" w:right="57"/>
              <w:jc w:val="left"/>
              <w:rPr>
                <w:b w:val="0"/>
                <w:sz w:val="16"/>
              </w:rPr>
            </w:pPr>
          </w:p>
        </w:tc>
      </w:tr>
      <w:tr w:rsidR="003E5477" w:rsidRPr="00172262" w14:paraId="78A6923F"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39"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lastRenderedPageBreak/>
              <w:t>OPPO</w:t>
            </w:r>
          </w:p>
        </w:tc>
        <w:tc>
          <w:tcPr>
            <w:tcW w:w="1134" w:type="dxa"/>
            <w:tcBorders>
              <w:top w:val="single" w:sz="4" w:space="0" w:color="auto"/>
              <w:left w:val="single" w:sz="4" w:space="0" w:color="auto"/>
              <w:bottom w:val="single" w:sz="4" w:space="0" w:color="auto"/>
              <w:right w:val="single" w:sz="4" w:space="0" w:color="auto"/>
            </w:tcBorders>
          </w:tcPr>
          <w:p w14:paraId="78A6923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3B"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3C"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23D"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23E"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246" w14:textId="77777777" w:rsidTr="001067FC">
        <w:trPr>
          <w:trHeight w:val="240"/>
          <w:jc w:val="center"/>
        </w:trPr>
        <w:tc>
          <w:tcPr>
            <w:tcW w:w="1102" w:type="dxa"/>
            <w:tcBorders>
              <w:left w:val="single" w:sz="4" w:space="0" w:color="auto"/>
              <w:bottom w:val="single" w:sz="4" w:space="0" w:color="auto"/>
              <w:right w:val="single" w:sz="4" w:space="0" w:color="auto"/>
            </w:tcBorders>
            <w:noWrap/>
          </w:tcPr>
          <w:p w14:paraId="78A69240"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24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24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24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244"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245"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the current TS38.331 supports only SSB-index to indicate SSB for PUSCH config, this any other SSB cannot be supported for PUSCH config and power control.</w:t>
            </w:r>
          </w:p>
        </w:tc>
      </w:tr>
    </w:tbl>
    <w:p w14:paraId="78A6925C" w14:textId="77777777" w:rsidR="00566211" w:rsidRPr="00B266B0" w:rsidRDefault="00566211" w:rsidP="0056621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25E" w14:textId="77777777" w:rsidTr="000E34A1">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25D" w14:textId="77777777" w:rsidR="00566211" w:rsidRPr="008E098B" w:rsidRDefault="00566211"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8</w:t>
            </w:r>
            <w:r w:rsidRPr="00172262">
              <w:rPr>
                <w:color w:val="FFFFFF"/>
                <w:sz w:val="16"/>
              </w:rPr>
              <w:t>:</w:t>
            </w:r>
            <w:r>
              <w:rPr>
                <w:color w:val="FFFFFF"/>
                <w:sz w:val="16"/>
              </w:rPr>
              <w:t xml:space="preserve"> For </w:t>
            </w:r>
            <w:r w:rsidR="00EC50F4">
              <w:rPr>
                <w:color w:val="FFFFFF"/>
                <w:sz w:val="16"/>
              </w:rPr>
              <w:t>RACH Configuration</w:t>
            </w:r>
            <w:r>
              <w:rPr>
                <w:color w:val="FFFFFF"/>
                <w:sz w:val="16"/>
              </w:rPr>
              <w:t>, what type of SSB can be used?</w:t>
            </w:r>
          </w:p>
        </w:tc>
      </w:tr>
      <w:tr w:rsidR="00566211" w:rsidRPr="00172262" w14:paraId="78A69262" w14:textId="77777777" w:rsidTr="000E34A1">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25F"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260"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261"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269" w14:textId="77777777" w:rsidTr="000E34A1">
        <w:trPr>
          <w:trHeight w:val="240"/>
          <w:jc w:val="center"/>
        </w:trPr>
        <w:tc>
          <w:tcPr>
            <w:tcW w:w="1102" w:type="dxa"/>
            <w:vMerge/>
            <w:tcBorders>
              <w:left w:val="single" w:sz="4" w:space="0" w:color="auto"/>
              <w:bottom w:val="single" w:sz="4" w:space="0" w:color="auto"/>
              <w:right w:val="single" w:sz="4" w:space="0" w:color="auto"/>
            </w:tcBorders>
            <w:noWrap/>
          </w:tcPr>
          <w:p w14:paraId="78A69263"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264"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265"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266"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267"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268" w14:textId="77777777" w:rsidR="00566211" w:rsidRPr="00172262" w:rsidRDefault="00566211" w:rsidP="00FD10AE">
            <w:pPr>
              <w:pStyle w:val="TAH"/>
              <w:spacing w:before="20" w:after="20"/>
              <w:ind w:left="57" w:right="57"/>
              <w:jc w:val="left"/>
              <w:rPr>
                <w:sz w:val="16"/>
              </w:rPr>
            </w:pPr>
          </w:p>
        </w:tc>
      </w:tr>
      <w:tr w:rsidR="00232CFA" w:rsidRPr="00172262" w14:paraId="78A69271"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6A" w14:textId="77777777" w:rsidR="00232CFA" w:rsidRPr="00727AF7" w:rsidRDefault="00232CFA" w:rsidP="00232CFA">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26B" w14:textId="77777777" w:rsidR="00232CFA" w:rsidRPr="00727AF7" w:rsidRDefault="00232CFA" w:rsidP="00232CFA">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6C" w14:textId="77777777" w:rsidR="00232CFA" w:rsidRPr="00727AF7" w:rsidRDefault="00232CFA" w:rsidP="00232CFA">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6D" w14:textId="77777777" w:rsidR="00232CFA" w:rsidRPr="00727AF7" w:rsidRDefault="00232CFA" w:rsidP="00232CFA">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6E" w14:textId="77777777" w:rsidR="00232CFA" w:rsidRPr="00727AF7" w:rsidRDefault="00B07593" w:rsidP="00232CFA">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6F" w14:textId="77777777" w:rsidR="00232CFA" w:rsidRDefault="00232CFA" w:rsidP="000E34A1">
            <w:pPr>
              <w:pStyle w:val="TAH"/>
              <w:spacing w:before="20" w:after="20"/>
              <w:ind w:left="57" w:right="57"/>
              <w:jc w:val="left"/>
              <w:rPr>
                <w:b w:val="0"/>
                <w:sz w:val="16"/>
              </w:rPr>
            </w:pPr>
            <w:r>
              <w:rPr>
                <w:b w:val="0"/>
                <w:sz w:val="16"/>
              </w:rPr>
              <w:t>RACH configuration is per-BWP.</w:t>
            </w:r>
            <w:r w:rsidR="00ED7801">
              <w:rPr>
                <w:b w:val="0"/>
                <w:sz w:val="16"/>
              </w:rPr>
              <w:t xml:space="preserve"> We need to consider both the initial BWP and the dedicated BWPs. </w:t>
            </w:r>
            <w:r>
              <w:rPr>
                <w:b w:val="0"/>
                <w:sz w:val="16"/>
              </w:rPr>
              <w:t xml:space="preserve"> For </w:t>
            </w:r>
            <w:r w:rsidR="00ED7801">
              <w:rPr>
                <w:b w:val="0"/>
                <w:sz w:val="16"/>
              </w:rPr>
              <w:t xml:space="preserve">the </w:t>
            </w:r>
            <w:r>
              <w:rPr>
                <w:b w:val="0"/>
                <w:sz w:val="16"/>
              </w:rPr>
              <w:t xml:space="preserve">dedicated BWP, </w:t>
            </w:r>
            <w:r w:rsidR="00ED7801">
              <w:rPr>
                <w:b w:val="0"/>
                <w:sz w:val="16"/>
              </w:rPr>
              <w:t xml:space="preserve">UE doesn’t need to differentiate whether the SSB is on/off sync raster and whether it is associated with RMSI or not. </w:t>
            </w:r>
          </w:p>
          <w:p w14:paraId="78A69270" w14:textId="77777777" w:rsidR="00ED7801" w:rsidRPr="00727AF7" w:rsidRDefault="00ED7801" w:rsidP="000E34A1">
            <w:pPr>
              <w:pStyle w:val="TAH"/>
              <w:spacing w:before="20" w:after="20"/>
              <w:ind w:left="57" w:right="57"/>
              <w:jc w:val="left"/>
              <w:rPr>
                <w:b w:val="0"/>
                <w:sz w:val="16"/>
              </w:rPr>
            </w:pPr>
            <w:r>
              <w:rPr>
                <w:b w:val="0"/>
                <w:sz w:val="16"/>
              </w:rPr>
              <w:t>For the initial BWP, the SSB should be on sync raster and associated with RMSI. Because the initial BWP is derived from the SSB (i.e. CD-SSB in RAN1 terminology).</w:t>
            </w:r>
          </w:p>
        </w:tc>
      </w:tr>
      <w:tr w:rsidR="005A77C0" w:rsidRPr="00172262" w14:paraId="78A6927E"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72" w14:textId="77777777" w:rsidR="005A77C0" w:rsidRPr="00727AF7" w:rsidRDefault="005A77C0" w:rsidP="005A77C0">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273" w14:textId="77777777" w:rsidR="005A77C0" w:rsidRDefault="005A77C0" w:rsidP="005A77C0">
            <w:pPr>
              <w:pStyle w:val="TAH"/>
              <w:spacing w:before="20" w:after="20"/>
              <w:ind w:left="57" w:right="57"/>
              <w:jc w:val="left"/>
              <w:rPr>
                <w:b w:val="0"/>
                <w:sz w:val="16"/>
              </w:rPr>
            </w:pPr>
            <w:r>
              <w:rPr>
                <w:b w:val="0"/>
                <w:sz w:val="16"/>
              </w:rPr>
              <w:t>Applicable: PCell.</w:t>
            </w:r>
          </w:p>
          <w:p w14:paraId="78A69274" w14:textId="77777777" w:rsidR="005A77C0" w:rsidRDefault="005A77C0" w:rsidP="005A77C0">
            <w:pPr>
              <w:pStyle w:val="TAH"/>
              <w:spacing w:before="20" w:after="20"/>
              <w:ind w:left="57" w:right="57"/>
              <w:jc w:val="left"/>
              <w:rPr>
                <w:b w:val="0"/>
                <w:sz w:val="16"/>
              </w:rPr>
            </w:pPr>
          </w:p>
          <w:p w14:paraId="78A69275" w14:textId="77777777" w:rsidR="005A77C0" w:rsidRDefault="005A77C0" w:rsidP="005A77C0">
            <w:pPr>
              <w:pStyle w:val="TAH"/>
              <w:spacing w:before="20" w:after="20"/>
              <w:ind w:left="57" w:right="57"/>
              <w:jc w:val="left"/>
              <w:rPr>
                <w:b w:val="0"/>
                <w:sz w:val="16"/>
              </w:rPr>
            </w:pPr>
            <w:r>
              <w:rPr>
                <w:b w:val="0"/>
                <w:sz w:val="16"/>
              </w:rPr>
              <w:t xml:space="preserve">not necessary for PSCell </w:t>
            </w:r>
          </w:p>
          <w:p w14:paraId="78A69276" w14:textId="77777777" w:rsidR="005A77C0" w:rsidRPr="00727AF7" w:rsidRDefault="005A77C0" w:rsidP="005A77C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77" w14:textId="77777777" w:rsidR="005A77C0" w:rsidRDefault="005A77C0" w:rsidP="005A77C0">
            <w:pPr>
              <w:pStyle w:val="TAH"/>
              <w:spacing w:before="20" w:after="20"/>
              <w:ind w:left="57" w:right="57"/>
              <w:jc w:val="left"/>
              <w:rPr>
                <w:b w:val="0"/>
                <w:sz w:val="16"/>
              </w:rPr>
            </w:pPr>
            <w:r>
              <w:rPr>
                <w:b w:val="0"/>
                <w:sz w:val="16"/>
              </w:rPr>
              <w:t>Applicable: PCell.</w:t>
            </w:r>
          </w:p>
          <w:p w14:paraId="78A69278" w14:textId="77777777" w:rsidR="005A77C0" w:rsidRDefault="005A77C0" w:rsidP="005A77C0">
            <w:pPr>
              <w:pStyle w:val="TAH"/>
              <w:spacing w:before="20" w:after="20"/>
              <w:ind w:left="57" w:right="57"/>
              <w:jc w:val="left"/>
              <w:rPr>
                <w:b w:val="0"/>
                <w:sz w:val="16"/>
              </w:rPr>
            </w:pPr>
          </w:p>
          <w:p w14:paraId="78A69279" w14:textId="77777777" w:rsidR="005A77C0" w:rsidRPr="00727AF7" w:rsidRDefault="005A77C0" w:rsidP="005A77C0">
            <w:pPr>
              <w:pStyle w:val="TAH"/>
              <w:spacing w:before="20" w:after="20"/>
              <w:ind w:left="57" w:right="57"/>
              <w:rPr>
                <w:b w:val="0"/>
                <w:sz w:val="16"/>
              </w:rPr>
            </w:pPr>
            <w:r>
              <w:rPr>
                <w:b w:val="0"/>
                <w:sz w:val="16"/>
              </w:rPr>
              <w:t>not necessary for PSCell</w:t>
            </w:r>
          </w:p>
        </w:tc>
        <w:tc>
          <w:tcPr>
            <w:tcW w:w="1134" w:type="dxa"/>
            <w:tcBorders>
              <w:top w:val="single" w:sz="4" w:space="0" w:color="auto"/>
              <w:left w:val="single" w:sz="4" w:space="0" w:color="auto"/>
              <w:bottom w:val="single" w:sz="4" w:space="0" w:color="auto"/>
              <w:right w:val="single" w:sz="4" w:space="0" w:color="auto"/>
            </w:tcBorders>
          </w:tcPr>
          <w:p w14:paraId="78A6927A" w14:textId="77777777" w:rsidR="005A77C0" w:rsidRPr="00727AF7" w:rsidRDefault="005A77C0" w:rsidP="005A77C0">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27B" w14:textId="77777777" w:rsidR="005A77C0" w:rsidRDefault="005A77C0" w:rsidP="005A77C0">
            <w:pPr>
              <w:pStyle w:val="TAH"/>
              <w:spacing w:before="20" w:after="20"/>
              <w:ind w:left="57" w:right="57"/>
              <w:rPr>
                <w:b w:val="0"/>
                <w:sz w:val="16"/>
              </w:rPr>
            </w:pPr>
            <w:r>
              <w:rPr>
                <w:b w:val="0"/>
                <w:sz w:val="16"/>
              </w:rPr>
              <w:t>No</w:t>
            </w:r>
          </w:p>
          <w:p w14:paraId="78A6927C" w14:textId="77777777" w:rsidR="00152E90" w:rsidRPr="00727AF7" w:rsidRDefault="00152E90" w:rsidP="005A77C0">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927D" w14:textId="77777777" w:rsidR="005A77C0" w:rsidRPr="00727AF7" w:rsidRDefault="005A77C0" w:rsidP="005A77C0">
            <w:pPr>
              <w:pStyle w:val="TAH"/>
              <w:spacing w:before="20" w:after="20"/>
              <w:ind w:left="57" w:right="57"/>
              <w:jc w:val="left"/>
              <w:rPr>
                <w:b w:val="0"/>
                <w:sz w:val="16"/>
              </w:rPr>
            </w:pPr>
          </w:p>
        </w:tc>
      </w:tr>
      <w:tr w:rsidR="0089051A" w:rsidRPr="00172262" w14:paraId="78A69288"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7F"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280"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281"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282"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283"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284"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85"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86" w14:textId="77777777" w:rsidR="0089051A" w:rsidRDefault="0089051A" w:rsidP="007462CD">
            <w:pPr>
              <w:pStyle w:val="TAH"/>
              <w:spacing w:before="20" w:after="20"/>
              <w:ind w:left="57" w:right="57"/>
              <w:jc w:val="left"/>
              <w:rPr>
                <w:b w:val="0"/>
                <w:sz w:val="16"/>
              </w:rPr>
            </w:pPr>
            <w:r>
              <w:rPr>
                <w:b w:val="0"/>
                <w:sz w:val="16"/>
              </w:rPr>
              <w:t xml:space="preserve">RACH configuration is per-BWP. However we understand that, with the current ASN.1 structure, also </w:t>
            </w:r>
            <w:r w:rsidR="00DA2509">
              <w:rPr>
                <w:b w:val="0"/>
                <w:sz w:val="16"/>
              </w:rPr>
              <w:t>in</w:t>
            </w:r>
            <w:r>
              <w:rPr>
                <w:b w:val="0"/>
                <w:sz w:val="16"/>
              </w:rPr>
              <w:t xml:space="preserve"> this </w:t>
            </w:r>
            <w:r w:rsidR="00DA2509">
              <w:rPr>
                <w:b w:val="0"/>
                <w:sz w:val="16"/>
              </w:rPr>
              <w:t xml:space="preserve">case </w:t>
            </w:r>
            <w:r w:rsidRPr="00C16B8F">
              <w:rPr>
                <w:b w:val="0"/>
                <w:sz w:val="16"/>
              </w:rPr>
              <w:t xml:space="preserve">UEs </w:t>
            </w:r>
            <w:r>
              <w:rPr>
                <w:b w:val="0"/>
                <w:sz w:val="16"/>
              </w:rPr>
              <w:t xml:space="preserve">only </w:t>
            </w:r>
            <w:r w:rsidRPr="00C16B8F">
              <w:rPr>
                <w:b w:val="0"/>
                <w:sz w:val="16"/>
              </w:rPr>
              <w:t xml:space="preserve">consider the SSB in </w:t>
            </w:r>
            <w:r w:rsidRPr="00C16B8F">
              <w:rPr>
                <w:b w:val="0"/>
                <w:i/>
                <w:sz w:val="16"/>
              </w:rPr>
              <w:t>FrequencyInfoDL</w:t>
            </w:r>
            <w:r>
              <w:rPr>
                <w:b w:val="0"/>
                <w:sz w:val="16"/>
              </w:rPr>
              <w:t xml:space="preserve"> in </w:t>
            </w:r>
            <w:r w:rsidRPr="00C16B8F">
              <w:rPr>
                <w:b w:val="0"/>
                <w:i/>
                <w:sz w:val="16"/>
              </w:rPr>
              <w:t>ServingCellConfigCommon</w:t>
            </w:r>
            <w:r w:rsidRPr="00C16B8F">
              <w:rPr>
                <w:b w:val="0"/>
                <w:sz w:val="16"/>
              </w:rPr>
              <w:t>, if present,</w:t>
            </w:r>
            <w:r>
              <w:rPr>
                <w:b w:val="0"/>
                <w:sz w:val="16"/>
              </w:rPr>
              <w:t xml:space="preserve"> e.g. to perform measurements to decide which RO to use. </w:t>
            </w:r>
          </w:p>
          <w:p w14:paraId="78A69287" w14:textId="77777777" w:rsidR="0089051A" w:rsidRPr="000E77FE" w:rsidRDefault="00DA2509" w:rsidP="00DA2509">
            <w:pPr>
              <w:pStyle w:val="TAH"/>
              <w:spacing w:before="20" w:after="20"/>
              <w:ind w:left="57" w:right="57"/>
              <w:jc w:val="left"/>
              <w:rPr>
                <w:b w:val="0"/>
                <w:sz w:val="16"/>
              </w:rPr>
            </w:pPr>
            <w:r>
              <w:rPr>
                <w:b w:val="0"/>
                <w:sz w:val="16"/>
              </w:rPr>
              <w:t>We think that for this case, t</w:t>
            </w:r>
            <w:r w:rsidR="0089051A" w:rsidRPr="000E77FE">
              <w:rPr>
                <w:b w:val="0"/>
                <w:sz w:val="16"/>
              </w:rPr>
              <w:t>he implications of an active BWP (with a RACH configuration) that does not contain the SSB in </w:t>
            </w:r>
            <w:r w:rsidR="0089051A" w:rsidRPr="000E77FE">
              <w:rPr>
                <w:b w:val="0"/>
                <w:i/>
                <w:sz w:val="16"/>
              </w:rPr>
              <w:t>FrequencyInfoDL</w:t>
            </w:r>
            <w:r w:rsidR="0089051A" w:rsidRPr="000E77FE">
              <w:rPr>
                <w:b w:val="0"/>
                <w:sz w:val="16"/>
              </w:rPr>
              <w:t xml:space="preserve"> need to be further considered. </w:t>
            </w:r>
          </w:p>
        </w:tc>
      </w:tr>
      <w:tr w:rsidR="000E34A1" w:rsidRPr="00172262" w14:paraId="78A69292"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89" w14:textId="77777777" w:rsidR="000E34A1" w:rsidRPr="00727AF7" w:rsidRDefault="000E34A1" w:rsidP="000E34A1">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28A" w14:textId="77777777" w:rsidR="000E34A1" w:rsidRPr="00727AF7" w:rsidRDefault="000E34A1" w:rsidP="000E34A1">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28B" w14:textId="77777777" w:rsidR="000E34A1" w:rsidRPr="00727AF7" w:rsidRDefault="000E34A1" w:rsidP="000E34A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8C" w14:textId="77777777" w:rsidR="000E34A1" w:rsidRPr="00727AF7" w:rsidRDefault="000E34A1" w:rsidP="000E34A1">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8D" w14:textId="77777777" w:rsidR="000E34A1" w:rsidRPr="00727AF7" w:rsidRDefault="000E34A1" w:rsidP="000E34A1">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8E" w14:textId="77777777" w:rsidR="000E34A1" w:rsidRPr="0090375A" w:rsidRDefault="000E34A1" w:rsidP="000E34A1">
            <w:pPr>
              <w:pStyle w:val="TAH"/>
              <w:spacing w:before="20" w:after="20"/>
              <w:ind w:left="57" w:right="57"/>
              <w:jc w:val="left"/>
              <w:rPr>
                <w:b w:val="0"/>
                <w:sz w:val="16"/>
                <w:lang w:val="en-US"/>
              </w:rPr>
            </w:pPr>
            <w:r>
              <w:rPr>
                <w:b w:val="0"/>
                <w:sz w:val="16"/>
              </w:rPr>
              <w:t xml:space="preserve">First, we assume that </w:t>
            </w:r>
            <w:r w:rsidRPr="00D90F46">
              <w:rPr>
                <w:b w:val="0"/>
                <w:sz w:val="16"/>
              </w:rPr>
              <w:t xml:space="preserve">CD-SSB of corresponding serving cell </w:t>
            </w:r>
            <w:r>
              <w:rPr>
                <w:b w:val="0"/>
                <w:sz w:val="16"/>
              </w:rPr>
              <w:t xml:space="preserve">is used </w:t>
            </w:r>
            <w:r w:rsidRPr="00D90F46">
              <w:rPr>
                <w:b w:val="0"/>
                <w:sz w:val="16"/>
              </w:rPr>
              <w:t xml:space="preserve">for configuration </w:t>
            </w:r>
            <w:r>
              <w:rPr>
                <w:b w:val="0"/>
                <w:sz w:val="16"/>
              </w:rPr>
              <w:t xml:space="preserve">and also assume that </w:t>
            </w:r>
            <w:r w:rsidRPr="00D90F46">
              <w:rPr>
                <w:b w:val="0"/>
                <w:sz w:val="16"/>
              </w:rPr>
              <w:t>that there is only one SSB for serving cell which is CD-SSB</w:t>
            </w:r>
            <w:r>
              <w:rPr>
                <w:b w:val="0"/>
                <w:sz w:val="16"/>
              </w:rPr>
              <w:t xml:space="preserve"> from UE perspective.</w:t>
            </w:r>
          </w:p>
          <w:p w14:paraId="78A6928F" w14:textId="77777777" w:rsidR="000E34A1" w:rsidRDefault="000E34A1" w:rsidP="000E34A1">
            <w:pPr>
              <w:pStyle w:val="TAH"/>
              <w:spacing w:before="20" w:after="20"/>
              <w:ind w:left="57" w:right="57"/>
              <w:jc w:val="left"/>
              <w:rPr>
                <w:b w:val="0"/>
                <w:sz w:val="16"/>
              </w:rPr>
            </w:pPr>
          </w:p>
          <w:p w14:paraId="78A69290" w14:textId="77777777" w:rsidR="000E34A1" w:rsidRPr="00D90F46" w:rsidRDefault="000E34A1" w:rsidP="000E34A1">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291" w14:textId="77777777" w:rsidR="000E34A1" w:rsidRPr="00727AF7" w:rsidRDefault="000E34A1" w:rsidP="000E34A1">
            <w:pPr>
              <w:pStyle w:val="TAH"/>
              <w:spacing w:before="20" w:after="20"/>
              <w:ind w:left="57" w:right="57"/>
              <w:jc w:val="left"/>
              <w:rPr>
                <w:b w:val="0"/>
                <w:sz w:val="16"/>
              </w:rPr>
            </w:pPr>
            <w:r>
              <w:rPr>
                <w:b w:val="0"/>
                <w:sz w:val="16"/>
              </w:rPr>
              <w:t>F</w:t>
            </w:r>
            <w:r w:rsidRPr="00D90F46">
              <w:rPr>
                <w:b w:val="0"/>
                <w:sz w:val="16"/>
              </w:rPr>
              <w:t xml:space="preserve">or SCell/PSCell,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0E34A1" w:rsidRPr="00172262" w14:paraId="78A69299"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93" w14:textId="77777777" w:rsidR="000E34A1" w:rsidRPr="00B508ED" w:rsidRDefault="000E34A1" w:rsidP="000E34A1">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294" w14:textId="77777777" w:rsidR="000E34A1" w:rsidRPr="00727AF7" w:rsidRDefault="000E34A1" w:rsidP="000E34A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95" w14:textId="77777777" w:rsidR="000E34A1" w:rsidRPr="00727AF7" w:rsidRDefault="000E34A1" w:rsidP="000E34A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96" w14:textId="77777777" w:rsidR="000E34A1" w:rsidRPr="00C52226" w:rsidRDefault="000E34A1" w:rsidP="000E34A1">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297" w14:textId="77777777" w:rsidR="000E34A1" w:rsidRPr="00C52226" w:rsidRDefault="000E34A1" w:rsidP="000E34A1">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298" w14:textId="77777777" w:rsidR="000E34A1" w:rsidRPr="00727AF7" w:rsidRDefault="000E34A1" w:rsidP="000E34A1">
            <w:pPr>
              <w:pStyle w:val="TAH"/>
              <w:spacing w:before="20" w:after="20"/>
              <w:ind w:left="57" w:right="57"/>
              <w:jc w:val="left"/>
              <w:rPr>
                <w:b w:val="0"/>
                <w:sz w:val="16"/>
              </w:rPr>
            </w:pPr>
            <w:r>
              <w:rPr>
                <w:rFonts w:eastAsia="SimSun" w:hint="eastAsia"/>
                <w:b w:val="0"/>
                <w:sz w:val="16"/>
                <w:lang w:eastAsia="zh-CN"/>
              </w:rPr>
              <w:t>In Rel-15, there is only one SSB for a serving cell.</w:t>
            </w:r>
          </w:p>
        </w:tc>
      </w:tr>
      <w:tr w:rsidR="000E34A1" w:rsidRPr="00172262" w14:paraId="78A692A0"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9A" w14:textId="77777777" w:rsidR="000E34A1" w:rsidRPr="00D44637" w:rsidRDefault="000E34A1" w:rsidP="000E34A1">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29B" w14:textId="77777777" w:rsidR="000E34A1" w:rsidRPr="00727AF7" w:rsidRDefault="000E34A1" w:rsidP="000E34A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9C" w14:textId="77777777" w:rsidR="000E34A1" w:rsidRPr="00727AF7" w:rsidRDefault="000E34A1" w:rsidP="000E34A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9D" w14:textId="77777777" w:rsidR="000E34A1" w:rsidRPr="00727AF7" w:rsidRDefault="000E34A1" w:rsidP="000E34A1">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9E" w14:textId="77777777" w:rsidR="000E34A1" w:rsidRPr="00727AF7" w:rsidRDefault="000E34A1" w:rsidP="000E34A1">
            <w:pPr>
              <w:pStyle w:val="TAH"/>
              <w:spacing w:before="20" w:after="20"/>
              <w:ind w:left="57" w:right="57"/>
              <w:rPr>
                <w:b w:val="0"/>
                <w:sz w:val="16"/>
              </w:rPr>
            </w:pPr>
            <w:r>
              <w:rPr>
                <w:b w:val="0"/>
                <w:sz w:val="16"/>
              </w:rPr>
              <w:t>Yes</w:t>
            </w:r>
          </w:p>
        </w:tc>
        <w:tc>
          <w:tcPr>
            <w:tcW w:w="3938" w:type="dxa"/>
            <w:tcBorders>
              <w:top w:val="single" w:sz="4" w:space="0" w:color="auto"/>
              <w:left w:val="single" w:sz="4" w:space="0" w:color="auto"/>
              <w:bottom w:val="single" w:sz="4" w:space="0" w:color="auto"/>
              <w:right w:val="single" w:sz="4" w:space="0" w:color="auto"/>
            </w:tcBorders>
            <w:noWrap/>
          </w:tcPr>
          <w:p w14:paraId="78A6929F" w14:textId="77777777" w:rsidR="000E34A1" w:rsidRPr="00727AF7" w:rsidRDefault="007F265D" w:rsidP="000E34A1">
            <w:pPr>
              <w:pStyle w:val="TAH"/>
              <w:spacing w:before="20" w:after="20"/>
              <w:ind w:left="57" w:right="57"/>
              <w:jc w:val="left"/>
              <w:rPr>
                <w:b w:val="0"/>
                <w:sz w:val="16"/>
              </w:rPr>
            </w:pPr>
            <w:r>
              <w:rPr>
                <w:b w:val="0"/>
                <w:sz w:val="16"/>
              </w:rPr>
              <w:t>Agree with Mediatek with the exception that sync raster seems only required for initial cell selection.</w:t>
            </w:r>
          </w:p>
        </w:tc>
      </w:tr>
      <w:tr w:rsidR="00BA3429" w:rsidRPr="00172262" w14:paraId="78A692A7"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A1" w14:textId="77777777" w:rsidR="00BA3429" w:rsidRPr="00D44637" w:rsidRDefault="00BA3429" w:rsidP="00BA3429">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2A2"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A3"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A4" w14:textId="77777777" w:rsidR="00BA3429" w:rsidRPr="00727AF7" w:rsidRDefault="00BA3429" w:rsidP="00BA342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A5" w14:textId="77777777" w:rsidR="00BA3429" w:rsidRPr="00727AF7" w:rsidRDefault="00BA3429" w:rsidP="00BA3429">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2A6" w14:textId="77777777" w:rsidR="00BA3429" w:rsidRPr="00727AF7" w:rsidRDefault="00BA3429" w:rsidP="00BA3429">
            <w:pPr>
              <w:pStyle w:val="TAH"/>
              <w:spacing w:before="20" w:after="20"/>
              <w:ind w:left="57" w:right="57"/>
              <w:jc w:val="left"/>
              <w:rPr>
                <w:b w:val="0"/>
                <w:sz w:val="16"/>
              </w:rPr>
            </w:pPr>
            <w:r>
              <w:rPr>
                <w:b w:val="0"/>
                <w:sz w:val="16"/>
              </w:rPr>
              <w:t>Any SSB as per serving cell signalling.</w:t>
            </w:r>
          </w:p>
        </w:tc>
      </w:tr>
      <w:tr w:rsidR="00BA3429" w:rsidRPr="00172262" w14:paraId="78A692B7"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A8" w14:textId="77777777" w:rsidR="00BA3429" w:rsidRPr="00727AF7" w:rsidRDefault="00BA3429" w:rsidP="00BA3429">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2A9"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2AA"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2AB"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2AC" w14:textId="77777777" w:rsidR="00BA3429" w:rsidRPr="00727AF7" w:rsidRDefault="00BA3429" w:rsidP="00BA3429">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2AD" w14:textId="77777777" w:rsidR="00BA3429" w:rsidRDefault="00BA3429" w:rsidP="00BA3429">
            <w:pPr>
              <w:pStyle w:val="TAH"/>
              <w:spacing w:before="20" w:after="20"/>
              <w:ind w:left="57" w:right="57"/>
              <w:jc w:val="left"/>
              <w:rPr>
                <w:rFonts w:eastAsia="PMingLiU"/>
                <w:b w:val="0"/>
                <w:sz w:val="16"/>
                <w:lang w:eastAsia="zh-TW"/>
              </w:rPr>
            </w:pPr>
            <w:r>
              <w:rPr>
                <w:rFonts w:eastAsia="PMingLiU"/>
                <w:b w:val="0"/>
                <w:sz w:val="16"/>
                <w:lang w:eastAsia="zh-TW"/>
              </w:rPr>
              <w:t xml:space="preserve">The SSB used for </w:t>
            </w:r>
            <w:r w:rsidRPr="005437A0">
              <w:rPr>
                <w:rFonts w:eastAsia="PMingLiU"/>
                <w:b w:val="0"/>
                <w:sz w:val="16"/>
                <w:lang w:eastAsia="zh-TW"/>
              </w:rPr>
              <w:t>RACH Configuration</w:t>
            </w:r>
            <w:r w:rsidRPr="002E23C5">
              <w:rPr>
                <w:rFonts w:eastAsia="PMingLiU"/>
                <w:b w:val="0"/>
                <w:sz w:val="16"/>
                <w:lang w:eastAsia="zh-TW"/>
              </w:rPr>
              <w:t xml:space="preserve"> </w:t>
            </w:r>
            <w:r>
              <w:rPr>
                <w:rFonts w:eastAsia="PMingLiU"/>
                <w:b w:val="0"/>
                <w:sz w:val="16"/>
                <w:lang w:eastAsia="zh-TW"/>
              </w:rPr>
              <w:t xml:space="preserve">is the SSB used in the serving cell.   There are three cases: </w:t>
            </w:r>
          </w:p>
          <w:p w14:paraId="78A692AE" w14:textId="77777777" w:rsidR="00BA3429" w:rsidRDefault="00BA3429" w:rsidP="00BA3429">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2AF"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2B0" w14:textId="77777777" w:rsidR="00BA3429" w:rsidRDefault="00BA3429" w:rsidP="00BA3429">
            <w:pPr>
              <w:pStyle w:val="TAH"/>
              <w:spacing w:before="20" w:after="20"/>
              <w:ind w:left="57" w:right="57"/>
              <w:jc w:val="left"/>
              <w:rPr>
                <w:rFonts w:eastAsia="PMingLiU"/>
                <w:b w:val="0"/>
                <w:sz w:val="16"/>
                <w:lang w:eastAsia="zh-TW"/>
              </w:rPr>
            </w:pPr>
          </w:p>
          <w:p w14:paraId="78A692B1"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2B2" w14:textId="77777777" w:rsidR="00BA3429"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2B3" w14:textId="77777777" w:rsidR="00BA3429" w:rsidRPr="00950395" w:rsidRDefault="00BA3429" w:rsidP="00BA3429">
            <w:pPr>
              <w:pStyle w:val="TAH"/>
              <w:spacing w:before="20" w:after="20"/>
              <w:ind w:left="57" w:right="57"/>
              <w:jc w:val="left"/>
              <w:rPr>
                <w:rFonts w:eastAsia="PMingLiU"/>
                <w:b w:val="0"/>
                <w:sz w:val="16"/>
                <w:lang w:eastAsia="zh-TW"/>
              </w:rPr>
            </w:pPr>
          </w:p>
          <w:p w14:paraId="78A692B4"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2B5" w14:textId="77777777" w:rsidR="00BA3429" w:rsidRPr="00081A96"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2B6" w14:textId="77777777" w:rsidR="00BA3429" w:rsidRPr="00727AF7" w:rsidRDefault="00BA3429" w:rsidP="00BA3429">
            <w:pPr>
              <w:pStyle w:val="TAH"/>
              <w:spacing w:before="20" w:after="20"/>
              <w:ind w:left="57" w:right="57"/>
              <w:jc w:val="left"/>
              <w:rPr>
                <w:b w:val="0"/>
                <w:sz w:val="16"/>
              </w:rPr>
            </w:pPr>
          </w:p>
        </w:tc>
      </w:tr>
      <w:tr w:rsidR="003E5477" w:rsidRPr="00172262" w14:paraId="78A692BE"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B8"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2B9"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B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BB"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2BC"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2BD"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2C5" w14:textId="77777777" w:rsidTr="000E34A1">
        <w:trPr>
          <w:trHeight w:val="240"/>
          <w:jc w:val="center"/>
        </w:trPr>
        <w:tc>
          <w:tcPr>
            <w:tcW w:w="1102" w:type="dxa"/>
            <w:tcBorders>
              <w:left w:val="single" w:sz="4" w:space="0" w:color="auto"/>
              <w:bottom w:val="single" w:sz="4" w:space="0" w:color="auto"/>
              <w:right w:val="single" w:sz="4" w:space="0" w:color="auto"/>
            </w:tcBorders>
            <w:noWrap/>
          </w:tcPr>
          <w:p w14:paraId="78A692BF"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2C0"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2C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2C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2C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2C4"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the current TS38.331 supports only SSB-index to indicate SSB for RACH config, this any other SSB cannot be supported for RACH config.</w:t>
            </w:r>
          </w:p>
        </w:tc>
      </w:tr>
    </w:tbl>
    <w:p w14:paraId="78A692DB" w14:textId="77777777" w:rsidR="00566211" w:rsidRPr="00B266B0" w:rsidRDefault="00566211" w:rsidP="0056621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2DD" w14:textId="77777777" w:rsidTr="00E4580B">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2DC" w14:textId="77777777" w:rsidR="00566211" w:rsidRPr="008E098B" w:rsidRDefault="00566211"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9</w:t>
            </w:r>
            <w:r w:rsidRPr="00172262">
              <w:rPr>
                <w:color w:val="FFFFFF"/>
                <w:sz w:val="16"/>
              </w:rPr>
              <w:t>:</w:t>
            </w:r>
            <w:r>
              <w:rPr>
                <w:color w:val="FFFFFF"/>
                <w:sz w:val="16"/>
              </w:rPr>
              <w:t xml:space="preserve"> For </w:t>
            </w:r>
            <w:r w:rsidR="007223A3">
              <w:rPr>
                <w:color w:val="FFFFFF"/>
                <w:sz w:val="16"/>
              </w:rPr>
              <w:t>SRS Configuration</w:t>
            </w:r>
            <w:r>
              <w:rPr>
                <w:color w:val="FFFFFF"/>
                <w:sz w:val="16"/>
              </w:rPr>
              <w:t>, what type of SSB can be used?</w:t>
            </w:r>
          </w:p>
        </w:tc>
      </w:tr>
      <w:tr w:rsidR="00566211" w:rsidRPr="00172262" w14:paraId="78A692E1" w14:textId="77777777" w:rsidTr="00E4580B">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2DE"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2DF"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2E0"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2E8" w14:textId="77777777" w:rsidTr="00E4580B">
        <w:trPr>
          <w:trHeight w:val="240"/>
          <w:jc w:val="center"/>
        </w:trPr>
        <w:tc>
          <w:tcPr>
            <w:tcW w:w="1102" w:type="dxa"/>
            <w:vMerge/>
            <w:tcBorders>
              <w:left w:val="single" w:sz="4" w:space="0" w:color="auto"/>
              <w:bottom w:val="single" w:sz="4" w:space="0" w:color="auto"/>
              <w:right w:val="single" w:sz="4" w:space="0" w:color="auto"/>
            </w:tcBorders>
            <w:noWrap/>
          </w:tcPr>
          <w:p w14:paraId="78A692E2"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2E3"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2E4"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2E5"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2E6"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2E7" w14:textId="77777777" w:rsidR="00566211" w:rsidRPr="00172262" w:rsidRDefault="00566211" w:rsidP="00FD10AE">
            <w:pPr>
              <w:pStyle w:val="TAH"/>
              <w:spacing w:before="20" w:after="20"/>
              <w:ind w:left="57" w:right="57"/>
              <w:jc w:val="left"/>
              <w:rPr>
                <w:sz w:val="16"/>
              </w:rPr>
            </w:pPr>
          </w:p>
        </w:tc>
      </w:tr>
      <w:tr w:rsidR="00ED7801" w:rsidRPr="00172262" w14:paraId="78A692EF"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2E9" w14:textId="77777777" w:rsidR="00ED7801" w:rsidRPr="00727AF7" w:rsidRDefault="00ED7801" w:rsidP="00ED7801">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2EA"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EB"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2EC" w14:textId="77777777" w:rsidR="00ED7801" w:rsidRPr="00727AF7" w:rsidRDefault="00ED7801" w:rsidP="00ED7801">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2ED" w14:textId="77777777" w:rsidR="00ED7801" w:rsidRPr="00727AF7" w:rsidRDefault="00A41FBC" w:rsidP="00ED7801">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2EE" w14:textId="77777777" w:rsidR="00ED7801" w:rsidRPr="00727AF7" w:rsidRDefault="00ED7801" w:rsidP="007356B7">
            <w:pPr>
              <w:pStyle w:val="TAH"/>
              <w:spacing w:before="20" w:after="20"/>
              <w:ind w:left="57" w:right="57"/>
              <w:jc w:val="left"/>
              <w:rPr>
                <w:b w:val="0"/>
                <w:sz w:val="16"/>
              </w:rPr>
            </w:pPr>
            <w:r>
              <w:rPr>
                <w:b w:val="0"/>
                <w:sz w:val="16"/>
              </w:rPr>
              <w:t xml:space="preserve">SRS configuration is per-BWP and provided by dedicated signalling. Only the SRS in the active BWP is transmitted. UE doesn’t need to differentiate whether the SSB is on/off sync raster and whether it is associated with RMSI or not. </w:t>
            </w:r>
          </w:p>
        </w:tc>
      </w:tr>
      <w:tr w:rsidR="00302E25" w:rsidRPr="00172262" w14:paraId="78A692FE"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2F0" w14:textId="77777777" w:rsidR="00302E25" w:rsidRPr="00727AF7" w:rsidRDefault="00302E25" w:rsidP="00302E25">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2F1" w14:textId="77777777" w:rsidR="00302E25" w:rsidRDefault="00302E25" w:rsidP="00302E25">
            <w:pPr>
              <w:pStyle w:val="TAH"/>
              <w:spacing w:before="20" w:after="20"/>
              <w:ind w:left="57" w:right="57"/>
              <w:jc w:val="left"/>
              <w:rPr>
                <w:b w:val="0"/>
                <w:sz w:val="16"/>
              </w:rPr>
            </w:pPr>
            <w:r>
              <w:rPr>
                <w:b w:val="0"/>
                <w:sz w:val="16"/>
              </w:rPr>
              <w:t>Applicable: PCell.</w:t>
            </w:r>
          </w:p>
          <w:p w14:paraId="78A692F2" w14:textId="77777777" w:rsidR="00302E25" w:rsidRDefault="00302E25" w:rsidP="00302E25">
            <w:pPr>
              <w:pStyle w:val="TAH"/>
              <w:spacing w:before="20" w:after="20"/>
              <w:ind w:left="57" w:right="57"/>
              <w:jc w:val="left"/>
              <w:rPr>
                <w:b w:val="0"/>
                <w:sz w:val="16"/>
              </w:rPr>
            </w:pPr>
          </w:p>
          <w:p w14:paraId="78A692F3" w14:textId="77777777" w:rsidR="00302E25" w:rsidRDefault="00302E25" w:rsidP="00302E25">
            <w:pPr>
              <w:pStyle w:val="TAH"/>
              <w:spacing w:before="20" w:after="20"/>
              <w:ind w:left="57" w:right="57"/>
              <w:jc w:val="left"/>
              <w:rPr>
                <w:b w:val="0"/>
                <w:sz w:val="16"/>
              </w:rPr>
            </w:pPr>
            <w:r>
              <w:rPr>
                <w:b w:val="0"/>
                <w:sz w:val="16"/>
              </w:rPr>
              <w:t>not necessary for PSCell and SCell</w:t>
            </w:r>
          </w:p>
          <w:p w14:paraId="78A692F4" w14:textId="77777777" w:rsidR="00302E25" w:rsidRPr="00727AF7" w:rsidRDefault="00302E25" w:rsidP="00302E25">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F5" w14:textId="77777777" w:rsidR="00302E25" w:rsidRDefault="00302E25" w:rsidP="00302E25">
            <w:pPr>
              <w:pStyle w:val="TAH"/>
              <w:spacing w:before="20" w:after="20"/>
              <w:ind w:left="57" w:right="57"/>
              <w:jc w:val="left"/>
              <w:rPr>
                <w:b w:val="0"/>
                <w:sz w:val="16"/>
              </w:rPr>
            </w:pPr>
            <w:r>
              <w:rPr>
                <w:b w:val="0"/>
                <w:sz w:val="16"/>
              </w:rPr>
              <w:t>Applicable: PCell.</w:t>
            </w:r>
          </w:p>
          <w:p w14:paraId="78A692F6" w14:textId="77777777" w:rsidR="00302E25" w:rsidRDefault="00302E25" w:rsidP="00302E25">
            <w:pPr>
              <w:pStyle w:val="TAH"/>
              <w:spacing w:before="20" w:after="20"/>
              <w:ind w:left="57" w:right="57"/>
              <w:jc w:val="left"/>
              <w:rPr>
                <w:b w:val="0"/>
                <w:sz w:val="16"/>
              </w:rPr>
            </w:pPr>
          </w:p>
          <w:p w14:paraId="78A692F7" w14:textId="77777777" w:rsidR="00302E25" w:rsidRDefault="00302E25" w:rsidP="00302E25">
            <w:pPr>
              <w:pStyle w:val="TAH"/>
              <w:spacing w:before="20" w:after="20"/>
              <w:ind w:left="57" w:right="57"/>
              <w:jc w:val="left"/>
              <w:rPr>
                <w:b w:val="0"/>
                <w:sz w:val="16"/>
              </w:rPr>
            </w:pPr>
            <w:r>
              <w:rPr>
                <w:b w:val="0"/>
                <w:sz w:val="16"/>
              </w:rPr>
              <w:t>not necessary for PSCell and SCell</w:t>
            </w:r>
          </w:p>
          <w:p w14:paraId="78A692F8" w14:textId="77777777" w:rsidR="00302E25" w:rsidRPr="00727AF7" w:rsidRDefault="00302E25" w:rsidP="00302E25">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2F9" w14:textId="77777777" w:rsidR="00302E25" w:rsidRPr="00727AF7" w:rsidRDefault="00302E25" w:rsidP="00302E25">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2FA" w14:textId="77777777" w:rsidR="00302E25" w:rsidRDefault="00302E25" w:rsidP="00302E25">
            <w:pPr>
              <w:pStyle w:val="TAH"/>
              <w:spacing w:before="20" w:after="20"/>
              <w:ind w:left="57" w:right="57"/>
              <w:rPr>
                <w:b w:val="0"/>
                <w:sz w:val="16"/>
              </w:rPr>
            </w:pPr>
            <w:r>
              <w:rPr>
                <w:b w:val="0"/>
                <w:sz w:val="16"/>
              </w:rPr>
              <w:t>No</w:t>
            </w:r>
          </w:p>
          <w:p w14:paraId="78A692FB" w14:textId="77777777" w:rsidR="00380EDA" w:rsidRPr="00727AF7" w:rsidRDefault="00380EDA" w:rsidP="00302E25">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92FC" w14:textId="77777777" w:rsidR="00302E25" w:rsidRDefault="00302E25" w:rsidP="007356B7">
            <w:pPr>
              <w:pStyle w:val="TAH"/>
              <w:spacing w:before="20" w:after="20"/>
              <w:ind w:left="57" w:right="57"/>
              <w:jc w:val="left"/>
              <w:rPr>
                <w:b w:val="0"/>
                <w:sz w:val="16"/>
              </w:rPr>
            </w:pPr>
            <w:r>
              <w:rPr>
                <w:b w:val="0"/>
                <w:sz w:val="16"/>
              </w:rPr>
              <w:t xml:space="preserve">We think that the SSB index included in </w:t>
            </w:r>
            <w:r w:rsidRPr="007356B7">
              <w:rPr>
                <w:b w:val="0"/>
                <w:sz w:val="16"/>
              </w:rPr>
              <w:t>pathlossReferenceRS</w:t>
            </w:r>
            <w:r>
              <w:rPr>
                <w:b w:val="0"/>
                <w:sz w:val="16"/>
              </w:rPr>
              <w:t xml:space="preserve"> serves for BM, so we can follow the RAN2 agreement that only CD-SSB can be used for BM</w:t>
            </w:r>
          </w:p>
          <w:p w14:paraId="78A692FD" w14:textId="77777777" w:rsidR="00302E25" w:rsidRPr="00727AF7" w:rsidRDefault="00302E25" w:rsidP="00302E25">
            <w:pPr>
              <w:pStyle w:val="TAH"/>
              <w:spacing w:before="20" w:after="20"/>
              <w:ind w:left="57" w:right="57"/>
              <w:jc w:val="left"/>
              <w:rPr>
                <w:b w:val="0"/>
                <w:sz w:val="16"/>
              </w:rPr>
            </w:pPr>
            <w:r w:rsidRPr="000F73F6">
              <w:rPr>
                <w:b w:val="0"/>
                <w:i/>
                <w:sz w:val="16"/>
              </w:rPr>
              <w:t>RAN2 understand that SSB based BM, BFD and RLM can only be configured for BWP which overlaps with the CD-SSB. For a BWP which doesn't overlap with the CD-SSB, BM, BFD and RLM can only be configured based on CSI-RS. We will not change this for Rel-15.</w:t>
            </w:r>
          </w:p>
        </w:tc>
      </w:tr>
      <w:tr w:rsidR="0089051A" w:rsidRPr="00172262" w14:paraId="78A69309"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2FF"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300"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301"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302"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303"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304"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05"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06" w14:textId="77777777" w:rsidR="0089051A" w:rsidRPr="00C16B8F" w:rsidRDefault="0089051A" w:rsidP="007462CD">
            <w:pPr>
              <w:pStyle w:val="TAH"/>
              <w:spacing w:before="20" w:after="20"/>
              <w:ind w:left="57" w:right="57"/>
              <w:jc w:val="left"/>
              <w:rPr>
                <w:b w:val="0"/>
                <w:i/>
                <w:sz w:val="16"/>
              </w:rPr>
            </w:pPr>
            <w:r>
              <w:rPr>
                <w:b w:val="0"/>
                <w:sz w:val="16"/>
              </w:rPr>
              <w:t>I</w:t>
            </w:r>
            <w:r w:rsidRPr="00C16B8F">
              <w:rPr>
                <w:b w:val="0"/>
                <w:sz w:val="16"/>
              </w:rPr>
              <w:t xml:space="preserve">n Connected, UEs consider the SSB in </w:t>
            </w:r>
            <w:r w:rsidRPr="00C16B8F">
              <w:rPr>
                <w:b w:val="0"/>
                <w:i/>
                <w:sz w:val="16"/>
              </w:rPr>
              <w:t>FrequencyInfoDL</w:t>
            </w:r>
            <w:r>
              <w:rPr>
                <w:b w:val="0"/>
                <w:sz w:val="16"/>
              </w:rPr>
              <w:t xml:space="preserve"> in </w:t>
            </w:r>
            <w:r w:rsidRPr="00C16B8F">
              <w:rPr>
                <w:b w:val="0"/>
                <w:i/>
                <w:sz w:val="16"/>
              </w:rPr>
              <w:t>ServingCell</w:t>
            </w:r>
          </w:p>
          <w:p w14:paraId="78A69307"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r w:rsidR="00D37E80">
              <w:rPr>
                <w:b w:val="0"/>
                <w:sz w:val="16"/>
              </w:rPr>
              <w:t>SCells</w:t>
            </w:r>
            <w:r>
              <w:rPr>
                <w:b w:val="0"/>
                <w:sz w:val="16"/>
              </w:rPr>
              <w:t xml:space="preserve"> without SSB for which the UE derives the </w:t>
            </w:r>
            <w:r w:rsidRPr="00C16B8F">
              <w:rPr>
                <w:b w:val="0"/>
                <w:sz w:val="16"/>
              </w:rPr>
              <w:t>timing reference from the SpCell), for all the tasks. The only exce</w:t>
            </w:r>
            <w:r>
              <w:rPr>
                <w:b w:val="0"/>
                <w:sz w:val="16"/>
              </w:rPr>
              <w:t xml:space="preserve">ption is for RRM measurements, </w:t>
            </w:r>
            <w:r w:rsidRPr="00C16B8F">
              <w:rPr>
                <w:b w:val="0"/>
                <w:sz w:val="16"/>
              </w:rPr>
              <w:t xml:space="preserve">since the UE can be requested to measure </w:t>
            </w:r>
            <w:r>
              <w:rPr>
                <w:b w:val="0"/>
                <w:sz w:val="16"/>
              </w:rPr>
              <w:t xml:space="preserve">also </w:t>
            </w:r>
            <w:r w:rsidRPr="00C16B8F">
              <w:rPr>
                <w:b w:val="0"/>
                <w:sz w:val="16"/>
              </w:rPr>
              <w:t>other SSBs. </w:t>
            </w: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w:t>
            </w:r>
            <w:r w:rsidR="00D37E80">
              <w:rPr>
                <w:b w:val="0"/>
                <w:sz w:val="16"/>
              </w:rPr>
              <w:t>SCell</w:t>
            </w:r>
            <w:r>
              <w:rPr>
                <w:b w:val="0"/>
                <w:sz w:val="16"/>
              </w:rPr>
              <w:t xml:space="preserve">) and might not have an associated RMSI (for PSCell and </w:t>
            </w:r>
            <w:r w:rsidR="00D37E80">
              <w:rPr>
                <w:b w:val="0"/>
                <w:sz w:val="16"/>
              </w:rPr>
              <w:t>SCell</w:t>
            </w:r>
            <w:r>
              <w:rPr>
                <w:b w:val="0"/>
                <w:sz w:val="16"/>
              </w:rPr>
              <w:t xml:space="preserve">). </w:t>
            </w:r>
          </w:p>
          <w:p w14:paraId="78A69308"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E4580B" w:rsidRPr="00172262" w14:paraId="78A69313"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0A" w14:textId="77777777" w:rsidR="00E4580B" w:rsidRPr="00727AF7" w:rsidRDefault="00E4580B" w:rsidP="00E4580B">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30B" w14:textId="77777777" w:rsidR="00E4580B" w:rsidRPr="00727AF7" w:rsidRDefault="00E4580B" w:rsidP="00E4580B">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30C"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0D" w14:textId="77777777" w:rsidR="00E4580B" w:rsidRPr="00727AF7" w:rsidRDefault="00E4580B" w:rsidP="00E4580B">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0E" w14:textId="77777777" w:rsidR="00E4580B" w:rsidRPr="00727AF7" w:rsidRDefault="00E4580B" w:rsidP="00E4580B">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0F" w14:textId="77777777" w:rsidR="00E4580B" w:rsidRPr="0090375A" w:rsidRDefault="00E4580B" w:rsidP="00E4580B">
            <w:pPr>
              <w:pStyle w:val="TAH"/>
              <w:spacing w:before="20" w:after="20"/>
              <w:ind w:left="57" w:right="57"/>
              <w:jc w:val="left"/>
              <w:rPr>
                <w:b w:val="0"/>
                <w:sz w:val="16"/>
                <w:lang w:val="en-US"/>
              </w:rPr>
            </w:pPr>
            <w:r>
              <w:rPr>
                <w:b w:val="0"/>
                <w:sz w:val="16"/>
              </w:rPr>
              <w:t xml:space="preserve">First, we assume that </w:t>
            </w:r>
            <w:r w:rsidRPr="00D90F46">
              <w:rPr>
                <w:b w:val="0"/>
                <w:sz w:val="16"/>
              </w:rPr>
              <w:t xml:space="preserve">CD-SSB of corresponding serving cell </w:t>
            </w:r>
            <w:r>
              <w:rPr>
                <w:b w:val="0"/>
                <w:sz w:val="16"/>
              </w:rPr>
              <w:t xml:space="preserve">is used </w:t>
            </w:r>
            <w:r w:rsidRPr="00D90F46">
              <w:rPr>
                <w:b w:val="0"/>
                <w:sz w:val="16"/>
              </w:rPr>
              <w:t xml:space="preserve">for configuration </w:t>
            </w:r>
            <w:r>
              <w:rPr>
                <w:b w:val="0"/>
                <w:sz w:val="16"/>
              </w:rPr>
              <w:t xml:space="preserve">and also assume that </w:t>
            </w:r>
            <w:r w:rsidRPr="00D90F46">
              <w:rPr>
                <w:b w:val="0"/>
                <w:sz w:val="16"/>
              </w:rPr>
              <w:t>that there is only one SSB for serving cell which is CD-SSB</w:t>
            </w:r>
            <w:r>
              <w:rPr>
                <w:b w:val="0"/>
                <w:sz w:val="16"/>
              </w:rPr>
              <w:t xml:space="preserve"> from UE perspective.</w:t>
            </w:r>
          </w:p>
          <w:p w14:paraId="78A69310" w14:textId="77777777" w:rsidR="00E4580B" w:rsidRDefault="00E4580B" w:rsidP="00E4580B">
            <w:pPr>
              <w:pStyle w:val="TAH"/>
              <w:spacing w:before="20" w:after="20"/>
              <w:ind w:left="57" w:right="57"/>
              <w:jc w:val="left"/>
              <w:rPr>
                <w:b w:val="0"/>
                <w:sz w:val="16"/>
              </w:rPr>
            </w:pPr>
          </w:p>
          <w:p w14:paraId="78A69311" w14:textId="77777777" w:rsidR="00E4580B" w:rsidRPr="00D90F46" w:rsidRDefault="00E4580B" w:rsidP="00E4580B">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312" w14:textId="77777777" w:rsidR="00E4580B" w:rsidRPr="00727AF7" w:rsidRDefault="00E4580B" w:rsidP="00E4580B">
            <w:pPr>
              <w:pStyle w:val="TAH"/>
              <w:spacing w:before="20" w:after="20"/>
              <w:ind w:left="57" w:right="57"/>
              <w:jc w:val="left"/>
              <w:rPr>
                <w:b w:val="0"/>
                <w:sz w:val="16"/>
              </w:rPr>
            </w:pPr>
            <w:r>
              <w:rPr>
                <w:b w:val="0"/>
                <w:sz w:val="16"/>
              </w:rPr>
              <w:t>F</w:t>
            </w:r>
            <w:r w:rsidRPr="00D90F46">
              <w:rPr>
                <w:b w:val="0"/>
                <w:sz w:val="16"/>
              </w:rPr>
              <w:t xml:space="preserve">or SCell/PSCell,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E4580B" w:rsidRPr="00172262" w14:paraId="78A6931A"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14" w14:textId="77777777" w:rsidR="00E4580B" w:rsidRPr="00B508ED" w:rsidRDefault="00E4580B" w:rsidP="00E4580B">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315"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16"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17" w14:textId="77777777" w:rsidR="00E4580B" w:rsidRPr="00C52226" w:rsidRDefault="00E4580B" w:rsidP="00E4580B">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318" w14:textId="77777777" w:rsidR="00E4580B" w:rsidRPr="00C52226" w:rsidRDefault="00E4580B" w:rsidP="00E4580B">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319" w14:textId="77777777" w:rsidR="00E4580B" w:rsidRPr="00727AF7" w:rsidRDefault="00E4580B" w:rsidP="00E4580B">
            <w:pPr>
              <w:pStyle w:val="TAH"/>
              <w:spacing w:before="20" w:after="20"/>
              <w:ind w:left="57" w:right="57"/>
              <w:jc w:val="left"/>
              <w:rPr>
                <w:b w:val="0"/>
                <w:sz w:val="16"/>
              </w:rPr>
            </w:pPr>
            <w:r>
              <w:rPr>
                <w:rFonts w:eastAsia="SimSun" w:hint="eastAsia"/>
                <w:b w:val="0"/>
                <w:sz w:val="16"/>
                <w:lang w:eastAsia="zh-CN"/>
              </w:rPr>
              <w:t>In Rel-15, there is only one SSB for a serving cell.</w:t>
            </w:r>
          </w:p>
        </w:tc>
      </w:tr>
      <w:tr w:rsidR="00E4580B" w:rsidRPr="00172262" w14:paraId="78A69321"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1B" w14:textId="77777777" w:rsidR="00E4580B" w:rsidRPr="00D44637" w:rsidRDefault="007356B7" w:rsidP="00E4580B">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31C" w14:textId="77777777" w:rsidR="00E4580B" w:rsidRPr="00727AF7" w:rsidRDefault="007356B7"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1D" w14:textId="77777777" w:rsidR="00E4580B" w:rsidRPr="00727AF7" w:rsidRDefault="007356B7"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1E" w14:textId="77777777" w:rsidR="00E4580B" w:rsidRPr="00727AF7" w:rsidRDefault="007356B7" w:rsidP="00E4580B">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1F" w14:textId="77777777" w:rsidR="00E4580B" w:rsidRPr="00727AF7" w:rsidRDefault="00B07593" w:rsidP="00E4580B">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20" w14:textId="69DEABCB" w:rsidR="00E4580B" w:rsidRPr="00727AF7" w:rsidRDefault="007356B7" w:rsidP="00E4580B">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BA3429" w:rsidRPr="00172262" w14:paraId="78A69328"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22" w14:textId="77777777" w:rsidR="00BA3429" w:rsidRPr="00D44637" w:rsidRDefault="00BA3429" w:rsidP="00BA3429">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323"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24"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25" w14:textId="77777777" w:rsidR="00BA3429" w:rsidRPr="00727AF7" w:rsidRDefault="00BA3429" w:rsidP="00BA342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26" w14:textId="77777777" w:rsidR="00BA3429" w:rsidRPr="00727AF7" w:rsidRDefault="00BA3429" w:rsidP="00BA3429">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327" w14:textId="77777777" w:rsidR="00BA3429" w:rsidRPr="00727AF7" w:rsidRDefault="00BA3429" w:rsidP="00BA3429">
            <w:pPr>
              <w:pStyle w:val="TAH"/>
              <w:spacing w:before="20" w:after="20"/>
              <w:ind w:left="57" w:right="57"/>
              <w:jc w:val="left"/>
              <w:rPr>
                <w:b w:val="0"/>
                <w:sz w:val="16"/>
              </w:rPr>
            </w:pPr>
            <w:r>
              <w:rPr>
                <w:b w:val="0"/>
                <w:sz w:val="16"/>
              </w:rPr>
              <w:t>Any SSB as per serving cell signalling.</w:t>
            </w:r>
          </w:p>
        </w:tc>
      </w:tr>
      <w:tr w:rsidR="00BA3429" w:rsidRPr="00172262" w14:paraId="78A69338"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29" w14:textId="77777777" w:rsidR="00BA3429" w:rsidRPr="00727AF7" w:rsidRDefault="00BA3429" w:rsidP="00BA3429">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32A"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32B"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32C"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32D" w14:textId="77777777" w:rsidR="00BA3429" w:rsidRPr="00727AF7" w:rsidRDefault="00BA3429" w:rsidP="00BA3429">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32E" w14:textId="77777777" w:rsidR="00BA3429" w:rsidRDefault="00BA3429" w:rsidP="00BA3429">
            <w:pPr>
              <w:pStyle w:val="TAH"/>
              <w:spacing w:before="20" w:after="20"/>
              <w:ind w:left="57" w:right="57"/>
              <w:jc w:val="left"/>
              <w:rPr>
                <w:rFonts w:eastAsia="PMingLiU"/>
                <w:b w:val="0"/>
                <w:sz w:val="16"/>
                <w:lang w:eastAsia="zh-TW"/>
              </w:rPr>
            </w:pPr>
            <w:r>
              <w:rPr>
                <w:rFonts w:eastAsia="PMingLiU"/>
                <w:b w:val="0"/>
                <w:sz w:val="16"/>
                <w:lang w:eastAsia="zh-TW"/>
              </w:rPr>
              <w:t>The SSB used for SRS</w:t>
            </w:r>
            <w:r w:rsidRPr="005437A0">
              <w:rPr>
                <w:rFonts w:eastAsia="PMingLiU"/>
                <w:b w:val="0"/>
                <w:sz w:val="16"/>
                <w:lang w:eastAsia="zh-TW"/>
              </w:rPr>
              <w:t xml:space="preserve"> Configuration</w:t>
            </w:r>
            <w:r w:rsidRPr="002E23C5">
              <w:rPr>
                <w:rFonts w:eastAsia="PMingLiU"/>
                <w:b w:val="0"/>
                <w:sz w:val="16"/>
                <w:lang w:eastAsia="zh-TW"/>
              </w:rPr>
              <w:t xml:space="preserve"> </w:t>
            </w:r>
            <w:r>
              <w:rPr>
                <w:rFonts w:eastAsia="PMingLiU"/>
                <w:b w:val="0"/>
                <w:sz w:val="16"/>
                <w:lang w:eastAsia="zh-TW"/>
              </w:rPr>
              <w:t xml:space="preserve">is the SSB used in the serving cell.   There are three cases: </w:t>
            </w:r>
          </w:p>
          <w:p w14:paraId="78A6932F" w14:textId="77777777" w:rsidR="00BA3429" w:rsidRDefault="00BA3429" w:rsidP="00BA3429">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330"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331" w14:textId="77777777" w:rsidR="00BA3429" w:rsidRDefault="00BA3429" w:rsidP="00BA3429">
            <w:pPr>
              <w:pStyle w:val="TAH"/>
              <w:spacing w:before="20" w:after="20"/>
              <w:ind w:left="57" w:right="57"/>
              <w:jc w:val="left"/>
              <w:rPr>
                <w:rFonts w:eastAsia="PMingLiU"/>
                <w:b w:val="0"/>
                <w:sz w:val="16"/>
                <w:lang w:eastAsia="zh-TW"/>
              </w:rPr>
            </w:pPr>
          </w:p>
          <w:p w14:paraId="78A69332"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333" w14:textId="77777777" w:rsidR="00BA3429"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334" w14:textId="77777777" w:rsidR="00BA3429" w:rsidRPr="00950395" w:rsidRDefault="00BA3429" w:rsidP="00BA3429">
            <w:pPr>
              <w:pStyle w:val="TAH"/>
              <w:spacing w:before="20" w:after="20"/>
              <w:ind w:left="57" w:right="57"/>
              <w:jc w:val="left"/>
              <w:rPr>
                <w:rFonts w:eastAsia="PMingLiU"/>
                <w:b w:val="0"/>
                <w:sz w:val="16"/>
                <w:lang w:eastAsia="zh-TW"/>
              </w:rPr>
            </w:pPr>
          </w:p>
          <w:p w14:paraId="78A69335"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336" w14:textId="77777777" w:rsidR="00BA3429" w:rsidRPr="00081A96"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lastRenderedPageBreak/>
              <w:t>The SSB may be not on Sync Raster</w:t>
            </w:r>
            <w:r>
              <w:rPr>
                <w:rFonts w:eastAsia="PMingLiU"/>
                <w:b w:val="0"/>
                <w:sz w:val="16"/>
                <w:lang w:eastAsia="zh-TW"/>
              </w:rPr>
              <w:t>. The SSB may be not with RMSI.</w:t>
            </w:r>
          </w:p>
          <w:p w14:paraId="78A69337" w14:textId="77777777" w:rsidR="00BA3429" w:rsidRPr="00727AF7" w:rsidRDefault="00BA3429" w:rsidP="00BA3429">
            <w:pPr>
              <w:pStyle w:val="TAH"/>
              <w:spacing w:before="20" w:after="20"/>
              <w:ind w:left="57" w:right="57"/>
              <w:jc w:val="left"/>
              <w:rPr>
                <w:b w:val="0"/>
                <w:sz w:val="16"/>
              </w:rPr>
            </w:pPr>
          </w:p>
        </w:tc>
      </w:tr>
      <w:tr w:rsidR="003E5477" w:rsidRPr="00172262" w14:paraId="78A6933F"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39"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lastRenderedPageBreak/>
              <w:t>OPPO</w:t>
            </w:r>
          </w:p>
        </w:tc>
        <w:tc>
          <w:tcPr>
            <w:tcW w:w="1134" w:type="dxa"/>
            <w:tcBorders>
              <w:top w:val="single" w:sz="4" w:space="0" w:color="auto"/>
              <w:left w:val="single" w:sz="4" w:space="0" w:color="auto"/>
              <w:bottom w:val="single" w:sz="4" w:space="0" w:color="auto"/>
              <w:right w:val="single" w:sz="4" w:space="0" w:color="auto"/>
            </w:tcBorders>
          </w:tcPr>
          <w:p w14:paraId="78A6933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3B"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3C"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33D"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33E"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346"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40"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34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34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34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344"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345"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the current TS38.331 supports only SSB-index to indicate SSB for SRS config, this any other SSB cannot be supported for SRS config.</w:t>
            </w:r>
          </w:p>
        </w:tc>
      </w:tr>
    </w:tbl>
    <w:p w14:paraId="78A6935C" w14:textId="77777777" w:rsidR="00566211" w:rsidRPr="00B266B0" w:rsidRDefault="00566211" w:rsidP="0056621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35E" w14:textId="77777777" w:rsidTr="00E4580B">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35D" w14:textId="77777777" w:rsidR="00566211" w:rsidRPr="008E098B" w:rsidRDefault="00566211" w:rsidP="00FD10AE">
            <w:pPr>
              <w:pStyle w:val="TAH"/>
              <w:spacing w:before="20" w:after="20"/>
              <w:ind w:left="57" w:right="57"/>
              <w:jc w:val="left"/>
              <w:rPr>
                <w:color w:val="FFFFFF"/>
                <w:sz w:val="16"/>
              </w:rPr>
            </w:pPr>
            <w:r>
              <w:rPr>
                <w:color w:val="FFFFFF"/>
                <w:sz w:val="16"/>
              </w:rPr>
              <w:lastRenderedPageBreak/>
              <w:t>Q</w:t>
            </w:r>
            <w:r w:rsidR="007223A3">
              <w:rPr>
                <w:color w:val="FFFFFF"/>
                <w:sz w:val="16"/>
              </w:rPr>
              <w:t>uestion 10</w:t>
            </w:r>
            <w:r w:rsidRPr="00172262">
              <w:rPr>
                <w:color w:val="FFFFFF"/>
                <w:sz w:val="16"/>
              </w:rPr>
              <w:t>:</w:t>
            </w:r>
            <w:r>
              <w:rPr>
                <w:color w:val="FFFFFF"/>
                <w:sz w:val="16"/>
              </w:rPr>
              <w:t xml:space="preserve"> For </w:t>
            </w:r>
            <w:r w:rsidR="007223A3">
              <w:rPr>
                <w:color w:val="FFFFFF"/>
                <w:sz w:val="16"/>
              </w:rPr>
              <w:t>RLM</w:t>
            </w:r>
            <w:r>
              <w:rPr>
                <w:color w:val="FFFFFF"/>
                <w:sz w:val="16"/>
              </w:rPr>
              <w:t>, what type of SSB can be used?</w:t>
            </w:r>
          </w:p>
        </w:tc>
      </w:tr>
      <w:tr w:rsidR="00566211" w:rsidRPr="00172262" w14:paraId="78A69362" w14:textId="77777777" w:rsidTr="00E4580B">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35F"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360"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361"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369" w14:textId="77777777" w:rsidTr="00E4580B">
        <w:trPr>
          <w:trHeight w:val="240"/>
          <w:jc w:val="center"/>
        </w:trPr>
        <w:tc>
          <w:tcPr>
            <w:tcW w:w="1102" w:type="dxa"/>
            <w:vMerge/>
            <w:tcBorders>
              <w:left w:val="single" w:sz="4" w:space="0" w:color="auto"/>
              <w:bottom w:val="single" w:sz="4" w:space="0" w:color="auto"/>
              <w:right w:val="single" w:sz="4" w:space="0" w:color="auto"/>
            </w:tcBorders>
            <w:noWrap/>
          </w:tcPr>
          <w:p w14:paraId="78A69363"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364"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365"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366"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367"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368" w14:textId="77777777" w:rsidR="00566211" w:rsidRPr="00172262" w:rsidRDefault="00566211" w:rsidP="00FD10AE">
            <w:pPr>
              <w:pStyle w:val="TAH"/>
              <w:spacing w:before="20" w:after="20"/>
              <w:ind w:left="57" w:right="57"/>
              <w:jc w:val="left"/>
              <w:rPr>
                <w:sz w:val="16"/>
              </w:rPr>
            </w:pPr>
          </w:p>
        </w:tc>
      </w:tr>
      <w:tr w:rsidR="00ED7801" w:rsidRPr="00172262" w14:paraId="78A69370"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6A" w14:textId="77777777" w:rsidR="00ED7801" w:rsidRPr="00727AF7" w:rsidRDefault="00ED7801" w:rsidP="00ED7801">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36B"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6C"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6D" w14:textId="77777777" w:rsidR="00ED7801" w:rsidRPr="00727AF7" w:rsidRDefault="00ED7801" w:rsidP="00ED7801">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6E" w14:textId="77777777" w:rsidR="00ED7801" w:rsidRPr="00727AF7" w:rsidRDefault="00B07593" w:rsidP="00ED7801">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6F" w14:textId="77777777" w:rsidR="00ED7801" w:rsidRPr="00727AF7" w:rsidRDefault="00ED7801" w:rsidP="00ED7801">
            <w:pPr>
              <w:pStyle w:val="TAH"/>
              <w:spacing w:before="20" w:after="20"/>
              <w:ind w:left="57" w:right="57"/>
              <w:jc w:val="left"/>
              <w:rPr>
                <w:b w:val="0"/>
                <w:sz w:val="16"/>
              </w:rPr>
            </w:pPr>
            <w:r>
              <w:rPr>
                <w:b w:val="0"/>
                <w:sz w:val="16"/>
              </w:rPr>
              <w:t xml:space="preserve">The SSB in active BWP is used for RLM. The SSB is configured by dedicated signalling. From UE aspect, UE doesn’t need to differentiate whether the SSB is on/off sync raster and whether it is associated with RMSI or not. </w:t>
            </w:r>
          </w:p>
        </w:tc>
      </w:tr>
      <w:tr w:rsidR="002C438F" w:rsidRPr="00172262" w14:paraId="78A69380"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71" w14:textId="77777777" w:rsidR="002C438F" w:rsidRPr="00727AF7" w:rsidRDefault="002C438F" w:rsidP="002C438F">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372" w14:textId="77777777" w:rsidR="002C438F" w:rsidRDefault="002C438F" w:rsidP="002C438F">
            <w:pPr>
              <w:pStyle w:val="TAH"/>
              <w:spacing w:before="20" w:after="20"/>
              <w:ind w:left="57" w:right="57"/>
              <w:jc w:val="left"/>
              <w:rPr>
                <w:b w:val="0"/>
                <w:sz w:val="16"/>
              </w:rPr>
            </w:pPr>
            <w:r>
              <w:rPr>
                <w:b w:val="0"/>
                <w:sz w:val="16"/>
              </w:rPr>
              <w:t>Applicable: PCell.</w:t>
            </w:r>
          </w:p>
          <w:p w14:paraId="78A69373" w14:textId="77777777" w:rsidR="002C438F" w:rsidRDefault="002C438F" w:rsidP="002C438F">
            <w:pPr>
              <w:pStyle w:val="TAH"/>
              <w:spacing w:before="20" w:after="20"/>
              <w:ind w:left="57" w:right="57"/>
              <w:jc w:val="left"/>
              <w:rPr>
                <w:b w:val="0"/>
                <w:sz w:val="16"/>
              </w:rPr>
            </w:pPr>
          </w:p>
          <w:p w14:paraId="78A69374" w14:textId="77777777" w:rsidR="002C438F" w:rsidRDefault="002C438F" w:rsidP="002C438F">
            <w:pPr>
              <w:pStyle w:val="TAH"/>
              <w:spacing w:before="20" w:after="20"/>
              <w:ind w:left="57" w:right="57"/>
              <w:jc w:val="left"/>
              <w:rPr>
                <w:b w:val="0"/>
                <w:sz w:val="16"/>
              </w:rPr>
            </w:pPr>
            <w:r>
              <w:rPr>
                <w:b w:val="0"/>
                <w:sz w:val="16"/>
              </w:rPr>
              <w:t>not necessary for PSCell</w:t>
            </w:r>
          </w:p>
          <w:p w14:paraId="78A69375" w14:textId="77777777" w:rsidR="002C438F" w:rsidRPr="00727AF7" w:rsidRDefault="002C438F" w:rsidP="002C438F">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76" w14:textId="77777777" w:rsidR="002C438F" w:rsidRDefault="002C438F" w:rsidP="002C438F">
            <w:pPr>
              <w:pStyle w:val="TAH"/>
              <w:spacing w:before="20" w:after="20"/>
              <w:ind w:left="57" w:right="57"/>
              <w:jc w:val="left"/>
              <w:rPr>
                <w:b w:val="0"/>
                <w:sz w:val="16"/>
              </w:rPr>
            </w:pPr>
            <w:r>
              <w:rPr>
                <w:b w:val="0"/>
                <w:sz w:val="16"/>
              </w:rPr>
              <w:t>Applicable: PCell.</w:t>
            </w:r>
          </w:p>
          <w:p w14:paraId="78A69377" w14:textId="77777777" w:rsidR="002C438F" w:rsidRDefault="002C438F" w:rsidP="002C438F">
            <w:pPr>
              <w:pStyle w:val="TAH"/>
              <w:spacing w:before="20" w:after="20"/>
              <w:ind w:left="57" w:right="57"/>
              <w:jc w:val="left"/>
              <w:rPr>
                <w:b w:val="0"/>
                <w:sz w:val="16"/>
              </w:rPr>
            </w:pPr>
          </w:p>
          <w:p w14:paraId="78A69378" w14:textId="77777777" w:rsidR="002C438F" w:rsidRDefault="002C438F" w:rsidP="002C438F">
            <w:pPr>
              <w:pStyle w:val="TAH"/>
              <w:spacing w:before="20" w:after="20"/>
              <w:ind w:left="57" w:right="57"/>
              <w:jc w:val="left"/>
              <w:rPr>
                <w:b w:val="0"/>
                <w:sz w:val="16"/>
              </w:rPr>
            </w:pPr>
            <w:r>
              <w:rPr>
                <w:b w:val="0"/>
                <w:sz w:val="16"/>
              </w:rPr>
              <w:t>not necessary for PSCell</w:t>
            </w:r>
          </w:p>
          <w:p w14:paraId="78A69379" w14:textId="77777777" w:rsidR="002C438F" w:rsidRPr="00727AF7" w:rsidRDefault="002C438F" w:rsidP="002C438F">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7A" w14:textId="77777777" w:rsidR="002C438F" w:rsidRPr="00727AF7" w:rsidRDefault="002C438F" w:rsidP="002C438F">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37B" w14:textId="77777777" w:rsidR="002C438F" w:rsidRDefault="002C438F" w:rsidP="002C438F">
            <w:pPr>
              <w:pStyle w:val="TAH"/>
              <w:spacing w:before="20" w:after="20"/>
              <w:ind w:left="57" w:right="57"/>
              <w:rPr>
                <w:b w:val="0"/>
                <w:sz w:val="16"/>
              </w:rPr>
            </w:pPr>
            <w:r>
              <w:rPr>
                <w:b w:val="0"/>
                <w:sz w:val="16"/>
              </w:rPr>
              <w:t>No</w:t>
            </w:r>
          </w:p>
          <w:p w14:paraId="78A6937C" w14:textId="77777777" w:rsidR="00BC2328" w:rsidRPr="00727AF7" w:rsidRDefault="00BC2328" w:rsidP="002C438F">
            <w:pPr>
              <w:pStyle w:val="TAH"/>
              <w:spacing w:before="20" w:after="20"/>
              <w:ind w:left="57" w:right="57"/>
              <w:rPr>
                <w:b w:val="0"/>
                <w:sz w:val="16"/>
              </w:rPr>
            </w:pPr>
            <w:r>
              <w:rPr>
                <w:b w:val="0"/>
                <w:sz w:val="16"/>
              </w:rPr>
              <w:t xml:space="preserve">(only the SSB whose frequency is indicated </w:t>
            </w:r>
            <w:r w:rsidRPr="003919EB">
              <w:rPr>
                <w:b w:val="0"/>
                <w:sz w:val="16"/>
              </w:rPr>
              <w:t>in</w:t>
            </w:r>
            <w:r w:rsidRPr="00D20615">
              <w:rPr>
                <w:b w:val="0"/>
                <w:i/>
                <w:sz w:val="16"/>
              </w:rPr>
              <w:t xml:space="preserve"> ServingCellConfigCommon</w:t>
            </w:r>
            <w:r>
              <w:rPr>
                <w:b w:val="0"/>
                <w:i/>
                <w:sz w:val="16"/>
              </w:rPr>
              <w:t xml:space="preserve"> </w:t>
            </w:r>
            <w:r w:rsidRPr="00DA34EA">
              <w:rPr>
                <w:b w:val="0"/>
                <w:sz w:val="16"/>
              </w:rPr>
              <w:t>can be used</w:t>
            </w:r>
            <w:r>
              <w:rPr>
                <w:b w:val="0"/>
                <w:sz w:val="16"/>
              </w:rPr>
              <w:t>)</w:t>
            </w:r>
          </w:p>
        </w:tc>
        <w:tc>
          <w:tcPr>
            <w:tcW w:w="3938" w:type="dxa"/>
            <w:tcBorders>
              <w:top w:val="single" w:sz="4" w:space="0" w:color="auto"/>
              <w:left w:val="single" w:sz="4" w:space="0" w:color="auto"/>
              <w:bottom w:val="single" w:sz="4" w:space="0" w:color="auto"/>
              <w:right w:val="single" w:sz="4" w:space="0" w:color="auto"/>
            </w:tcBorders>
            <w:noWrap/>
          </w:tcPr>
          <w:p w14:paraId="78A6937D" w14:textId="77777777" w:rsidR="002C438F" w:rsidRPr="00A55698" w:rsidRDefault="002C438F" w:rsidP="00A55698">
            <w:pPr>
              <w:pStyle w:val="TAC"/>
              <w:spacing w:before="20" w:after="20"/>
              <w:ind w:left="57" w:right="57"/>
              <w:jc w:val="left"/>
              <w:rPr>
                <w:rFonts w:eastAsia="PMingLiU"/>
                <w:sz w:val="16"/>
                <w:lang w:eastAsia="zh-TW"/>
              </w:rPr>
            </w:pPr>
            <w:r w:rsidRPr="00A55698">
              <w:rPr>
                <w:rFonts w:eastAsia="PMingLiU"/>
                <w:sz w:val="16"/>
                <w:lang w:eastAsia="zh-TW"/>
              </w:rPr>
              <w:t>RAN2 has made the following agreement that only CD-SSB can be used for RLM:</w:t>
            </w:r>
          </w:p>
          <w:p w14:paraId="78A6937E" w14:textId="77777777" w:rsidR="002C438F" w:rsidRPr="00A55698" w:rsidRDefault="002C438F" w:rsidP="00A55698">
            <w:pPr>
              <w:pStyle w:val="TAC"/>
              <w:spacing w:before="20" w:after="20"/>
              <w:ind w:left="57" w:right="57"/>
              <w:jc w:val="left"/>
              <w:rPr>
                <w:rFonts w:eastAsia="PMingLiU"/>
                <w:i/>
                <w:sz w:val="16"/>
                <w:lang w:eastAsia="zh-TW"/>
              </w:rPr>
            </w:pPr>
            <w:r w:rsidRPr="00A55698">
              <w:rPr>
                <w:rFonts w:eastAsia="PMingLiU"/>
                <w:i/>
                <w:sz w:val="16"/>
                <w:lang w:eastAsia="zh-TW"/>
              </w:rPr>
              <w:t>RAN2 understand that SSB based BM, BFD and RLM can only be configured for BWP which overlaps with the CD-SSB. For a BWP which doesn't overlap with the CD-SSB, BM, BFD and RLM can only be configured based on CSI-RS. We will not change this for Rel-15.</w:t>
            </w:r>
          </w:p>
          <w:p w14:paraId="78A6937F" w14:textId="77777777" w:rsidR="002C438F" w:rsidRPr="00727AF7" w:rsidRDefault="002C438F" w:rsidP="00A55698">
            <w:pPr>
              <w:pStyle w:val="TAC"/>
              <w:spacing w:before="20" w:after="20"/>
              <w:ind w:left="57" w:right="57"/>
              <w:jc w:val="left"/>
              <w:rPr>
                <w:b/>
                <w:sz w:val="16"/>
              </w:rPr>
            </w:pPr>
          </w:p>
        </w:tc>
      </w:tr>
      <w:tr w:rsidR="0089051A" w:rsidRPr="00172262" w14:paraId="78A6938B"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81"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382"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383"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384"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385"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386"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87"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88" w14:textId="77777777" w:rsidR="0089051A" w:rsidRPr="00C16B8F" w:rsidRDefault="0089051A" w:rsidP="007462CD">
            <w:pPr>
              <w:pStyle w:val="TAH"/>
              <w:spacing w:before="20" w:after="20"/>
              <w:ind w:left="57" w:right="57"/>
              <w:jc w:val="left"/>
              <w:rPr>
                <w:b w:val="0"/>
                <w:i/>
                <w:sz w:val="16"/>
              </w:rPr>
            </w:pPr>
            <w:r>
              <w:rPr>
                <w:b w:val="0"/>
                <w:sz w:val="16"/>
              </w:rPr>
              <w:t>I</w:t>
            </w:r>
            <w:r w:rsidRPr="00C16B8F">
              <w:rPr>
                <w:b w:val="0"/>
                <w:sz w:val="16"/>
              </w:rPr>
              <w:t xml:space="preserve">n Connected, UEs consider the SSB in </w:t>
            </w:r>
            <w:r w:rsidRPr="00C16B8F">
              <w:rPr>
                <w:b w:val="0"/>
                <w:i/>
                <w:sz w:val="16"/>
              </w:rPr>
              <w:t>FrequencyInfoDL</w:t>
            </w:r>
            <w:r>
              <w:rPr>
                <w:b w:val="0"/>
                <w:sz w:val="16"/>
              </w:rPr>
              <w:t xml:space="preserve"> in </w:t>
            </w:r>
            <w:r w:rsidRPr="00C16B8F">
              <w:rPr>
                <w:b w:val="0"/>
                <w:i/>
                <w:sz w:val="16"/>
              </w:rPr>
              <w:t>ServingCell</w:t>
            </w:r>
          </w:p>
          <w:p w14:paraId="78A69389"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r w:rsidR="00D37E80">
              <w:rPr>
                <w:b w:val="0"/>
                <w:sz w:val="16"/>
              </w:rPr>
              <w:t>SCells</w:t>
            </w:r>
            <w:r>
              <w:rPr>
                <w:b w:val="0"/>
                <w:sz w:val="16"/>
              </w:rPr>
              <w:t xml:space="preserve"> without SSB for which the UE derives the </w:t>
            </w:r>
            <w:r w:rsidRPr="00C16B8F">
              <w:rPr>
                <w:b w:val="0"/>
                <w:sz w:val="16"/>
              </w:rPr>
              <w:t>timing reference from the SpCell), for all the tasks. The only exce</w:t>
            </w:r>
            <w:r>
              <w:rPr>
                <w:b w:val="0"/>
                <w:sz w:val="16"/>
              </w:rPr>
              <w:t xml:space="preserve">ption is for RRM measurements, </w:t>
            </w:r>
            <w:r w:rsidRPr="00C16B8F">
              <w:rPr>
                <w:b w:val="0"/>
                <w:sz w:val="16"/>
              </w:rPr>
              <w:t xml:space="preserve">since the UE can be requested to measure </w:t>
            </w:r>
            <w:r>
              <w:rPr>
                <w:b w:val="0"/>
                <w:sz w:val="16"/>
              </w:rPr>
              <w:t xml:space="preserve">also </w:t>
            </w:r>
            <w:r w:rsidRPr="00C16B8F">
              <w:rPr>
                <w:b w:val="0"/>
                <w:sz w:val="16"/>
              </w:rPr>
              <w:t>other SSBs. </w:t>
            </w: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w:t>
            </w:r>
            <w:r w:rsidR="00D37E80">
              <w:rPr>
                <w:b w:val="0"/>
                <w:sz w:val="16"/>
              </w:rPr>
              <w:t>SCell</w:t>
            </w:r>
            <w:r>
              <w:rPr>
                <w:b w:val="0"/>
                <w:sz w:val="16"/>
              </w:rPr>
              <w:t xml:space="preserve">) and might not have an associated RMSI (for PSCell and </w:t>
            </w:r>
            <w:r w:rsidR="00D37E80">
              <w:rPr>
                <w:b w:val="0"/>
                <w:sz w:val="16"/>
              </w:rPr>
              <w:t>SCell</w:t>
            </w:r>
            <w:r>
              <w:rPr>
                <w:b w:val="0"/>
                <w:sz w:val="16"/>
              </w:rPr>
              <w:t xml:space="preserve">). </w:t>
            </w:r>
          </w:p>
          <w:p w14:paraId="78A6938A"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E4580B" w:rsidRPr="00172262" w14:paraId="78A69393"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8C" w14:textId="77777777" w:rsidR="00E4580B" w:rsidRPr="00727AF7" w:rsidRDefault="00E4580B" w:rsidP="00E4580B">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38D" w14:textId="77777777" w:rsidR="00E4580B" w:rsidRPr="00727AF7" w:rsidRDefault="00E4580B" w:rsidP="00E4580B">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38E"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8F" w14:textId="77777777" w:rsidR="00E4580B" w:rsidRPr="00727AF7" w:rsidRDefault="00E4580B" w:rsidP="00E4580B">
            <w:pPr>
              <w:pStyle w:val="TAH"/>
              <w:spacing w:before="20" w:after="20"/>
              <w:ind w:left="57" w:right="57"/>
              <w:rPr>
                <w:b w:val="0"/>
                <w:sz w:val="16"/>
              </w:rPr>
            </w:pPr>
            <w:r>
              <w:rPr>
                <w:b w:val="0"/>
                <w:sz w:val="16"/>
              </w:rPr>
              <w:t>Yes for PSCell</w:t>
            </w:r>
          </w:p>
        </w:tc>
        <w:tc>
          <w:tcPr>
            <w:tcW w:w="1134" w:type="dxa"/>
            <w:tcBorders>
              <w:top w:val="single" w:sz="4" w:space="0" w:color="auto"/>
              <w:left w:val="single" w:sz="4" w:space="0" w:color="auto"/>
              <w:bottom w:val="single" w:sz="4" w:space="0" w:color="auto"/>
              <w:right w:val="single" w:sz="4" w:space="0" w:color="auto"/>
            </w:tcBorders>
          </w:tcPr>
          <w:p w14:paraId="78A69390" w14:textId="77777777" w:rsidR="00E4580B" w:rsidRPr="00727AF7" w:rsidRDefault="00E4580B" w:rsidP="00E4580B">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91" w14:textId="77777777" w:rsidR="00E4580B" w:rsidRPr="00D90F46" w:rsidRDefault="00E4580B" w:rsidP="00E4580B">
            <w:pPr>
              <w:pStyle w:val="TAH"/>
              <w:spacing w:before="20" w:after="20"/>
              <w:ind w:left="57" w:right="57"/>
              <w:rPr>
                <w:b w:val="0"/>
                <w:sz w:val="16"/>
              </w:rPr>
            </w:pPr>
            <w:r>
              <w:rPr>
                <w:b w:val="0"/>
                <w:sz w:val="16"/>
              </w:rPr>
              <w:t>Fo</w:t>
            </w:r>
            <w:r w:rsidRPr="00D90F46">
              <w:rPr>
                <w:b w:val="0"/>
                <w:sz w:val="16"/>
              </w:rPr>
              <w:t xml:space="preserve">r PCell, it should be on sync-raster. it should be associated with RMSI.  </w:t>
            </w:r>
          </w:p>
          <w:p w14:paraId="78A69392" w14:textId="77777777" w:rsidR="00E4580B" w:rsidRPr="00727AF7" w:rsidRDefault="00E4580B" w:rsidP="00E4580B">
            <w:pPr>
              <w:pStyle w:val="TAH"/>
              <w:spacing w:before="20" w:after="20"/>
              <w:ind w:left="57" w:right="57"/>
              <w:jc w:val="left"/>
              <w:rPr>
                <w:b w:val="0"/>
                <w:sz w:val="16"/>
              </w:rPr>
            </w:pPr>
            <w:r>
              <w:rPr>
                <w:b w:val="0"/>
                <w:sz w:val="16"/>
              </w:rPr>
              <w:t>F</w:t>
            </w:r>
            <w:r w:rsidRPr="00D90F46">
              <w:rPr>
                <w:b w:val="0"/>
                <w:sz w:val="16"/>
              </w:rPr>
              <w:t>or PSCell, it may not be on sync-raster. it may or may not be associated with RMSI. (but the UE doesn’t need to know whether RMSI is associated because the UE doesn’t acquire SIB via broadcast)</w:t>
            </w:r>
            <w:r>
              <w:rPr>
                <w:b w:val="0"/>
                <w:sz w:val="16"/>
              </w:rPr>
              <w:t>.</w:t>
            </w:r>
          </w:p>
        </w:tc>
      </w:tr>
      <w:tr w:rsidR="00E4580B" w:rsidRPr="00172262" w14:paraId="78A6939A"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94" w14:textId="77777777" w:rsidR="00E4580B" w:rsidRPr="00B508ED" w:rsidRDefault="00E4580B" w:rsidP="00E4580B">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395"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96"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97" w14:textId="77777777" w:rsidR="00E4580B" w:rsidRPr="00C52226" w:rsidRDefault="00E4580B" w:rsidP="00E4580B">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398" w14:textId="77777777" w:rsidR="00E4580B" w:rsidRPr="00C52226" w:rsidRDefault="00E4580B" w:rsidP="00E4580B">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399" w14:textId="77777777" w:rsidR="00E4580B" w:rsidRPr="00727AF7" w:rsidRDefault="00E4580B" w:rsidP="00E4580B">
            <w:pPr>
              <w:pStyle w:val="TAH"/>
              <w:spacing w:before="20" w:after="20"/>
              <w:ind w:left="57" w:right="57"/>
              <w:jc w:val="left"/>
              <w:rPr>
                <w:b w:val="0"/>
                <w:sz w:val="16"/>
              </w:rPr>
            </w:pPr>
            <w:r>
              <w:rPr>
                <w:rFonts w:eastAsia="SimSun" w:hint="eastAsia"/>
                <w:b w:val="0"/>
                <w:sz w:val="16"/>
                <w:lang w:eastAsia="zh-CN"/>
              </w:rPr>
              <w:t>In Rel-15, there is only one SSB for a serving cell.</w:t>
            </w:r>
          </w:p>
        </w:tc>
      </w:tr>
      <w:tr w:rsidR="007356B7" w:rsidRPr="00172262" w14:paraId="78A693A1"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9B" w14:textId="77777777" w:rsidR="007356B7" w:rsidRPr="00D44637" w:rsidRDefault="007356B7" w:rsidP="007356B7">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39C" w14:textId="77777777" w:rsidR="007356B7" w:rsidRPr="00727AF7" w:rsidRDefault="007356B7" w:rsidP="007356B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9D" w14:textId="77777777" w:rsidR="007356B7" w:rsidRPr="00727AF7" w:rsidRDefault="007356B7" w:rsidP="007356B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9E" w14:textId="77777777" w:rsidR="007356B7" w:rsidRPr="00727AF7" w:rsidRDefault="007356B7" w:rsidP="007356B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9F" w14:textId="77777777" w:rsidR="007356B7" w:rsidRPr="00727AF7" w:rsidRDefault="00B07593" w:rsidP="007356B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A0" w14:textId="32D67C8D" w:rsidR="007356B7" w:rsidRPr="00727AF7" w:rsidRDefault="007356B7" w:rsidP="007356B7">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BA3429" w:rsidRPr="00172262" w14:paraId="78A693A8"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A2" w14:textId="77777777" w:rsidR="00BA3429" w:rsidRPr="00D44637" w:rsidRDefault="00BA3429" w:rsidP="00BA3429">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3A3"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A4" w14:textId="77777777" w:rsidR="00BA3429" w:rsidRPr="00727AF7" w:rsidRDefault="00BA3429" w:rsidP="00BA3429">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A5" w14:textId="77777777" w:rsidR="00BA3429" w:rsidRPr="00727AF7" w:rsidRDefault="00BA3429" w:rsidP="00BA3429">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A6" w14:textId="77777777" w:rsidR="00BA3429" w:rsidRPr="00727AF7" w:rsidRDefault="00BA3429" w:rsidP="00BA3429">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3A7" w14:textId="77777777" w:rsidR="00BA3429" w:rsidRPr="00727AF7" w:rsidRDefault="00BA3429" w:rsidP="00BA3429">
            <w:pPr>
              <w:pStyle w:val="TAH"/>
              <w:spacing w:before="20" w:after="20"/>
              <w:ind w:left="57" w:right="57"/>
              <w:jc w:val="left"/>
              <w:rPr>
                <w:b w:val="0"/>
                <w:sz w:val="16"/>
              </w:rPr>
            </w:pPr>
            <w:r>
              <w:rPr>
                <w:b w:val="0"/>
                <w:sz w:val="16"/>
              </w:rPr>
              <w:t>Any SSB as per serving cell signalling.</w:t>
            </w:r>
          </w:p>
        </w:tc>
      </w:tr>
      <w:tr w:rsidR="00BA3429" w:rsidRPr="00172262" w14:paraId="78A693B8"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A9" w14:textId="77777777" w:rsidR="00BA3429" w:rsidRPr="00727AF7" w:rsidRDefault="00BA3429" w:rsidP="00BA3429">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3AA"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3AB"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3AC" w14:textId="77777777" w:rsidR="00BA3429" w:rsidRPr="00727AF7" w:rsidRDefault="00BA3429" w:rsidP="00BA3429">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3AD" w14:textId="77777777" w:rsidR="00BA3429" w:rsidRPr="00727AF7" w:rsidRDefault="00BA3429" w:rsidP="00BA3429">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3AE" w14:textId="77777777" w:rsidR="00BA3429" w:rsidRDefault="00BA3429" w:rsidP="00BA3429">
            <w:pPr>
              <w:pStyle w:val="TAH"/>
              <w:spacing w:before="20" w:after="20"/>
              <w:ind w:left="57" w:right="57"/>
              <w:jc w:val="left"/>
              <w:rPr>
                <w:rFonts w:eastAsia="PMingLiU"/>
                <w:b w:val="0"/>
                <w:sz w:val="16"/>
                <w:lang w:eastAsia="zh-TW"/>
              </w:rPr>
            </w:pPr>
            <w:r>
              <w:rPr>
                <w:rFonts w:eastAsia="PMingLiU"/>
                <w:b w:val="0"/>
                <w:sz w:val="16"/>
                <w:lang w:eastAsia="zh-TW"/>
              </w:rPr>
              <w:t>The SSB used for RLM</w:t>
            </w:r>
            <w:r w:rsidRPr="005437A0">
              <w:rPr>
                <w:rFonts w:eastAsia="PMingLiU"/>
                <w:b w:val="0"/>
                <w:sz w:val="16"/>
                <w:lang w:eastAsia="zh-TW"/>
              </w:rPr>
              <w:t xml:space="preserve"> Configuration</w:t>
            </w:r>
            <w:r w:rsidRPr="002E23C5">
              <w:rPr>
                <w:rFonts w:eastAsia="PMingLiU"/>
                <w:b w:val="0"/>
                <w:sz w:val="16"/>
                <w:lang w:eastAsia="zh-TW"/>
              </w:rPr>
              <w:t xml:space="preserve"> </w:t>
            </w:r>
            <w:r>
              <w:rPr>
                <w:rFonts w:eastAsia="PMingLiU"/>
                <w:b w:val="0"/>
                <w:sz w:val="16"/>
                <w:lang w:eastAsia="zh-TW"/>
              </w:rPr>
              <w:t xml:space="preserve">is the SSB used in the serving cell.   There are three cases: </w:t>
            </w:r>
          </w:p>
          <w:p w14:paraId="78A693AF" w14:textId="77777777" w:rsidR="00BA3429" w:rsidRDefault="00BA3429" w:rsidP="00BA3429">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3B0"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3B1" w14:textId="77777777" w:rsidR="00BA3429" w:rsidRDefault="00BA3429" w:rsidP="00BA3429">
            <w:pPr>
              <w:pStyle w:val="TAH"/>
              <w:spacing w:before="20" w:after="20"/>
              <w:ind w:left="57" w:right="57"/>
              <w:jc w:val="left"/>
              <w:rPr>
                <w:rFonts w:eastAsia="PMingLiU"/>
                <w:b w:val="0"/>
                <w:sz w:val="16"/>
                <w:lang w:eastAsia="zh-TW"/>
              </w:rPr>
            </w:pPr>
          </w:p>
          <w:p w14:paraId="78A693B2"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3B3" w14:textId="77777777" w:rsidR="00BA3429"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3B4" w14:textId="77777777" w:rsidR="00BA3429" w:rsidRPr="00950395" w:rsidRDefault="00BA3429" w:rsidP="00BA3429">
            <w:pPr>
              <w:pStyle w:val="TAH"/>
              <w:spacing w:before="20" w:after="20"/>
              <w:ind w:left="57" w:right="57"/>
              <w:jc w:val="left"/>
              <w:rPr>
                <w:rFonts w:eastAsia="PMingLiU"/>
                <w:b w:val="0"/>
                <w:sz w:val="16"/>
                <w:lang w:eastAsia="zh-TW"/>
              </w:rPr>
            </w:pPr>
          </w:p>
          <w:p w14:paraId="78A693B5" w14:textId="77777777" w:rsidR="00BA3429" w:rsidRDefault="00BA3429" w:rsidP="00BA3429">
            <w:pPr>
              <w:pStyle w:val="TAH"/>
              <w:spacing w:before="20" w:after="20"/>
              <w:ind w:left="57" w:right="57"/>
              <w:jc w:val="left"/>
              <w:rPr>
                <w:rFonts w:eastAsia="PMingLiU"/>
                <w:b w:val="0"/>
                <w:sz w:val="16"/>
                <w:lang w:eastAsia="zh-TW"/>
              </w:rPr>
            </w:pPr>
            <w:r w:rsidRPr="00896313">
              <w:rPr>
                <w:rFonts w:eastAsia="PMingLiU"/>
                <w:sz w:val="16"/>
                <w:lang w:eastAsia="zh-TW"/>
              </w:rPr>
              <w:t>Case 2 – PSCell/SCell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3B6" w14:textId="77777777" w:rsidR="00BA3429" w:rsidRPr="00081A96" w:rsidRDefault="00BA3429" w:rsidP="00BA3429">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3B7" w14:textId="77777777" w:rsidR="00BA3429" w:rsidRPr="00727AF7" w:rsidRDefault="00BA3429" w:rsidP="00BA3429">
            <w:pPr>
              <w:pStyle w:val="TAH"/>
              <w:spacing w:before="20" w:after="20"/>
              <w:ind w:left="57" w:right="57"/>
              <w:jc w:val="left"/>
              <w:rPr>
                <w:b w:val="0"/>
                <w:sz w:val="16"/>
              </w:rPr>
            </w:pPr>
          </w:p>
        </w:tc>
      </w:tr>
      <w:tr w:rsidR="003E5477" w:rsidRPr="00172262" w14:paraId="78A693BF"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B9"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3BA"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3BB"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3BC"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3BD"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3BE"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b w:val="0"/>
                <w:sz w:val="16"/>
                <w:lang w:eastAsia="zh-CN"/>
              </w:rPr>
              <w:t>A</w:t>
            </w:r>
            <w:r>
              <w:rPr>
                <w:rFonts w:eastAsiaTheme="minorEastAsia" w:hint="eastAsia"/>
                <w:b w:val="0"/>
                <w:sz w:val="16"/>
                <w:lang w:eastAsia="zh-CN"/>
              </w:rPr>
              <w:t>gree with QC.</w:t>
            </w:r>
          </w:p>
        </w:tc>
      </w:tr>
      <w:tr w:rsidR="003E5477" w:rsidRPr="00172262" w14:paraId="78A693C6"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C0"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3C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3C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3C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3C4"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3C5"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xml:space="preserve">- Since RAN2 agreed not to support this other SSB based BM, BFD, and RLM, this any other SSB cannot </w:t>
            </w:r>
            <w:r>
              <w:rPr>
                <w:rFonts w:eastAsia="Malgun Gothic" w:hint="eastAsia"/>
                <w:b w:val="0"/>
                <w:sz w:val="16"/>
                <w:lang w:eastAsia="ko-KR"/>
              </w:rPr>
              <w:lastRenderedPageBreak/>
              <w:t>be supported for RLM.</w:t>
            </w:r>
          </w:p>
        </w:tc>
      </w:tr>
    </w:tbl>
    <w:p w14:paraId="78A693DC" w14:textId="77777777" w:rsidR="00566211" w:rsidRPr="00B266B0" w:rsidRDefault="00566211" w:rsidP="0056621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66211" w:rsidRPr="00172262" w14:paraId="78A693DE" w14:textId="77777777" w:rsidTr="00E4580B">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3DD" w14:textId="77777777" w:rsidR="00566211" w:rsidRPr="008E098B" w:rsidRDefault="00566211" w:rsidP="00FD10AE">
            <w:pPr>
              <w:pStyle w:val="TAH"/>
              <w:spacing w:before="20" w:after="20"/>
              <w:ind w:left="57" w:right="57"/>
              <w:jc w:val="left"/>
              <w:rPr>
                <w:color w:val="FFFFFF"/>
                <w:sz w:val="16"/>
              </w:rPr>
            </w:pPr>
            <w:r>
              <w:rPr>
                <w:color w:val="FFFFFF"/>
                <w:sz w:val="16"/>
              </w:rPr>
              <w:t>Q</w:t>
            </w:r>
            <w:r w:rsidR="00B07593">
              <w:rPr>
                <w:color w:val="FFFFFF"/>
                <w:sz w:val="16"/>
              </w:rPr>
              <w:t>uestion 11</w:t>
            </w:r>
            <w:r w:rsidRPr="00172262">
              <w:rPr>
                <w:color w:val="FFFFFF"/>
                <w:sz w:val="16"/>
              </w:rPr>
              <w:t>:</w:t>
            </w:r>
            <w:r>
              <w:rPr>
                <w:color w:val="FFFFFF"/>
                <w:sz w:val="16"/>
              </w:rPr>
              <w:t xml:space="preserve"> For </w:t>
            </w:r>
            <w:r w:rsidR="005A6021">
              <w:rPr>
                <w:color w:val="FFFFFF"/>
                <w:sz w:val="16"/>
              </w:rPr>
              <w:t>Sp</w:t>
            </w:r>
            <w:r w:rsidR="007223A3" w:rsidRPr="007223A3">
              <w:rPr>
                <w:color w:val="FFFFFF"/>
                <w:sz w:val="16"/>
              </w:rPr>
              <w:t>Cell Configuration</w:t>
            </w:r>
            <w:r>
              <w:rPr>
                <w:color w:val="FFFFFF"/>
                <w:sz w:val="16"/>
              </w:rPr>
              <w:t>, what type of SSB can be used?</w:t>
            </w:r>
          </w:p>
        </w:tc>
      </w:tr>
      <w:tr w:rsidR="00566211" w:rsidRPr="00172262" w14:paraId="78A693E2" w14:textId="77777777" w:rsidTr="00E4580B">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3DF" w14:textId="77777777" w:rsidR="00566211" w:rsidRPr="00172262" w:rsidRDefault="0056621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3E0" w14:textId="77777777" w:rsidR="00566211" w:rsidRPr="00172262" w:rsidRDefault="0056621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3E1" w14:textId="77777777" w:rsidR="00566211" w:rsidRPr="00172262" w:rsidRDefault="00566211" w:rsidP="00FD10AE">
            <w:pPr>
              <w:pStyle w:val="TAH"/>
              <w:spacing w:before="20" w:after="20"/>
              <w:ind w:left="57" w:right="57"/>
              <w:jc w:val="left"/>
              <w:rPr>
                <w:sz w:val="16"/>
              </w:rPr>
            </w:pPr>
            <w:r w:rsidRPr="00172262">
              <w:rPr>
                <w:sz w:val="16"/>
              </w:rPr>
              <w:t>Comments</w:t>
            </w:r>
          </w:p>
        </w:tc>
      </w:tr>
      <w:tr w:rsidR="00566211" w:rsidRPr="00172262" w14:paraId="78A693E9" w14:textId="77777777" w:rsidTr="00E4580B">
        <w:trPr>
          <w:trHeight w:val="240"/>
          <w:jc w:val="center"/>
        </w:trPr>
        <w:tc>
          <w:tcPr>
            <w:tcW w:w="1102" w:type="dxa"/>
            <w:vMerge/>
            <w:tcBorders>
              <w:left w:val="single" w:sz="4" w:space="0" w:color="auto"/>
              <w:bottom w:val="single" w:sz="4" w:space="0" w:color="auto"/>
              <w:right w:val="single" w:sz="4" w:space="0" w:color="auto"/>
            </w:tcBorders>
            <w:noWrap/>
          </w:tcPr>
          <w:p w14:paraId="78A693E3" w14:textId="77777777" w:rsidR="00566211" w:rsidRPr="00172262" w:rsidRDefault="0056621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3E4" w14:textId="77777777" w:rsidR="00566211" w:rsidRPr="00172262" w:rsidRDefault="0056621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3E5" w14:textId="77777777" w:rsidR="00566211" w:rsidRPr="00172262" w:rsidRDefault="0056621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3E6" w14:textId="77777777" w:rsidR="00566211" w:rsidRPr="00172262" w:rsidRDefault="0056621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3E7" w14:textId="77777777" w:rsidR="00566211" w:rsidRPr="00172262" w:rsidRDefault="0056621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3E8" w14:textId="77777777" w:rsidR="00566211" w:rsidRPr="00172262" w:rsidRDefault="00566211" w:rsidP="00FD10AE">
            <w:pPr>
              <w:pStyle w:val="TAH"/>
              <w:spacing w:before="20" w:after="20"/>
              <w:ind w:left="57" w:right="57"/>
              <w:jc w:val="left"/>
              <w:rPr>
                <w:sz w:val="16"/>
              </w:rPr>
            </w:pPr>
          </w:p>
        </w:tc>
      </w:tr>
      <w:tr w:rsidR="00ED7801" w:rsidRPr="00172262" w14:paraId="78A693F3"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EA" w14:textId="77777777" w:rsidR="00ED7801" w:rsidRPr="00727AF7" w:rsidRDefault="00ED7801" w:rsidP="00ED7801">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3EB"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EC"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3ED" w14:textId="77777777" w:rsidR="00ED7801" w:rsidRPr="00727AF7" w:rsidRDefault="00ED7801" w:rsidP="00ED7801">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3EE" w14:textId="77777777" w:rsidR="00ED7801" w:rsidRPr="00727AF7" w:rsidRDefault="00B07593" w:rsidP="00ED7801">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EF" w14:textId="77777777" w:rsidR="00ED7801" w:rsidRDefault="00ED7801" w:rsidP="00ED7801">
            <w:pPr>
              <w:pStyle w:val="TAH"/>
              <w:spacing w:before="20" w:after="20"/>
              <w:ind w:right="57"/>
              <w:jc w:val="left"/>
              <w:rPr>
                <w:b w:val="0"/>
                <w:sz w:val="16"/>
              </w:rPr>
            </w:pPr>
            <w:r>
              <w:rPr>
                <w:b w:val="0"/>
                <w:sz w:val="16"/>
              </w:rPr>
              <w:t>PCell:</w:t>
            </w:r>
          </w:p>
          <w:p w14:paraId="78A693F0" w14:textId="77777777" w:rsidR="00ED7801" w:rsidRDefault="00ED7801" w:rsidP="00ED7801">
            <w:pPr>
              <w:pStyle w:val="TAH"/>
              <w:numPr>
                <w:ilvl w:val="0"/>
                <w:numId w:val="8"/>
              </w:numPr>
              <w:spacing w:before="20" w:after="20"/>
              <w:ind w:right="57"/>
              <w:jc w:val="left"/>
              <w:rPr>
                <w:b w:val="0"/>
                <w:sz w:val="16"/>
              </w:rPr>
            </w:pPr>
            <w:r>
              <w:rPr>
                <w:b w:val="0"/>
                <w:sz w:val="16"/>
              </w:rPr>
              <w:t>The SSB identifying PCell (CD-SSB in RAN1 terminology) should be on sync raster and associated with RMSI.</w:t>
            </w:r>
          </w:p>
          <w:p w14:paraId="78A693F1" w14:textId="77777777" w:rsidR="00ED7801" w:rsidRDefault="00ED7801" w:rsidP="00ED7801">
            <w:pPr>
              <w:pStyle w:val="TAH"/>
              <w:spacing w:before="20" w:after="20"/>
              <w:ind w:right="57"/>
              <w:jc w:val="left"/>
              <w:rPr>
                <w:b w:val="0"/>
                <w:sz w:val="16"/>
              </w:rPr>
            </w:pPr>
            <w:proofErr w:type="spellStart"/>
            <w:r>
              <w:rPr>
                <w:b w:val="0"/>
                <w:sz w:val="16"/>
              </w:rPr>
              <w:t>PScell</w:t>
            </w:r>
            <w:proofErr w:type="spellEnd"/>
            <w:r>
              <w:rPr>
                <w:b w:val="0"/>
                <w:sz w:val="16"/>
              </w:rPr>
              <w:t>:</w:t>
            </w:r>
          </w:p>
          <w:p w14:paraId="78A693F2" w14:textId="77777777" w:rsidR="00ED7801" w:rsidRPr="00727AF7" w:rsidRDefault="00ED7801" w:rsidP="00ED7801">
            <w:pPr>
              <w:pStyle w:val="TAH"/>
              <w:numPr>
                <w:ilvl w:val="0"/>
                <w:numId w:val="8"/>
              </w:numPr>
              <w:spacing w:before="20" w:after="20"/>
              <w:ind w:right="57"/>
              <w:jc w:val="left"/>
              <w:rPr>
                <w:b w:val="0"/>
                <w:sz w:val="16"/>
              </w:rPr>
            </w:pPr>
            <w:r>
              <w:rPr>
                <w:b w:val="0"/>
                <w:sz w:val="16"/>
              </w:rPr>
              <w:t xml:space="preserve">Based on RAN1 agreement, the SSB identifying PSCell is not required to be on sync raster. The RMSI is also not necessary. All types of SSB can be used. </w:t>
            </w:r>
          </w:p>
        </w:tc>
      </w:tr>
      <w:tr w:rsidR="009C42DE" w:rsidRPr="00172262" w14:paraId="78A693FE"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F4" w14:textId="77777777" w:rsidR="009C42DE" w:rsidRPr="00727AF7" w:rsidRDefault="009C42DE" w:rsidP="009C42DE">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3F5" w14:textId="77777777" w:rsidR="009C42DE" w:rsidRDefault="009C42DE" w:rsidP="009C42DE">
            <w:pPr>
              <w:pStyle w:val="TAH"/>
              <w:spacing w:before="20" w:after="20"/>
              <w:ind w:left="57" w:right="57"/>
              <w:jc w:val="left"/>
              <w:rPr>
                <w:b w:val="0"/>
                <w:sz w:val="16"/>
              </w:rPr>
            </w:pPr>
            <w:r>
              <w:rPr>
                <w:b w:val="0"/>
                <w:sz w:val="16"/>
              </w:rPr>
              <w:t>Applicable: PCell.</w:t>
            </w:r>
          </w:p>
          <w:p w14:paraId="78A693F6" w14:textId="77777777" w:rsidR="009C42DE" w:rsidRDefault="009C42DE" w:rsidP="009C42DE">
            <w:pPr>
              <w:pStyle w:val="TAH"/>
              <w:spacing w:before="20" w:after="20"/>
              <w:ind w:left="57" w:right="57"/>
              <w:jc w:val="left"/>
              <w:rPr>
                <w:b w:val="0"/>
                <w:sz w:val="16"/>
              </w:rPr>
            </w:pPr>
          </w:p>
          <w:p w14:paraId="78A693F7" w14:textId="77777777" w:rsidR="009C42DE" w:rsidRPr="00727AF7" w:rsidRDefault="009C42DE" w:rsidP="009C42DE">
            <w:pPr>
              <w:pStyle w:val="TAH"/>
              <w:spacing w:before="20" w:after="20"/>
              <w:ind w:left="57" w:right="57"/>
              <w:rPr>
                <w:b w:val="0"/>
                <w:sz w:val="16"/>
              </w:rPr>
            </w:pPr>
            <w:r>
              <w:rPr>
                <w:b w:val="0"/>
                <w:sz w:val="16"/>
              </w:rPr>
              <w:t xml:space="preserve">not necessary for PSCell </w:t>
            </w:r>
          </w:p>
        </w:tc>
        <w:tc>
          <w:tcPr>
            <w:tcW w:w="1134" w:type="dxa"/>
            <w:tcBorders>
              <w:top w:val="single" w:sz="4" w:space="0" w:color="auto"/>
              <w:left w:val="single" w:sz="4" w:space="0" w:color="auto"/>
              <w:bottom w:val="single" w:sz="4" w:space="0" w:color="auto"/>
              <w:right w:val="single" w:sz="4" w:space="0" w:color="auto"/>
            </w:tcBorders>
          </w:tcPr>
          <w:p w14:paraId="78A693F8" w14:textId="77777777" w:rsidR="009C42DE" w:rsidRDefault="009C42DE" w:rsidP="009C42DE">
            <w:pPr>
              <w:pStyle w:val="TAH"/>
              <w:spacing w:before="20" w:after="20"/>
              <w:ind w:left="57" w:right="57"/>
              <w:jc w:val="left"/>
              <w:rPr>
                <w:b w:val="0"/>
                <w:sz w:val="16"/>
              </w:rPr>
            </w:pPr>
            <w:r>
              <w:rPr>
                <w:b w:val="0"/>
                <w:sz w:val="16"/>
              </w:rPr>
              <w:t>Applicable: PCell.</w:t>
            </w:r>
          </w:p>
          <w:p w14:paraId="78A693F9" w14:textId="77777777" w:rsidR="009C42DE" w:rsidRDefault="009C42DE" w:rsidP="009C42DE">
            <w:pPr>
              <w:pStyle w:val="TAH"/>
              <w:spacing w:before="20" w:after="20"/>
              <w:ind w:left="57" w:right="57"/>
              <w:jc w:val="left"/>
              <w:rPr>
                <w:b w:val="0"/>
                <w:sz w:val="16"/>
              </w:rPr>
            </w:pPr>
          </w:p>
          <w:p w14:paraId="78A693FA" w14:textId="77777777" w:rsidR="009C42DE" w:rsidRPr="00727AF7" w:rsidRDefault="009C42DE" w:rsidP="009C42DE">
            <w:pPr>
              <w:pStyle w:val="TAH"/>
              <w:spacing w:before="20" w:after="20"/>
              <w:ind w:left="57" w:right="57"/>
              <w:rPr>
                <w:b w:val="0"/>
                <w:sz w:val="16"/>
              </w:rPr>
            </w:pPr>
            <w:r>
              <w:rPr>
                <w:b w:val="0"/>
                <w:sz w:val="16"/>
              </w:rPr>
              <w:t>not necessary for PSCell</w:t>
            </w:r>
          </w:p>
        </w:tc>
        <w:tc>
          <w:tcPr>
            <w:tcW w:w="1134" w:type="dxa"/>
            <w:tcBorders>
              <w:top w:val="single" w:sz="4" w:space="0" w:color="auto"/>
              <w:left w:val="single" w:sz="4" w:space="0" w:color="auto"/>
              <w:bottom w:val="single" w:sz="4" w:space="0" w:color="auto"/>
              <w:right w:val="single" w:sz="4" w:space="0" w:color="auto"/>
            </w:tcBorders>
          </w:tcPr>
          <w:p w14:paraId="78A693FB" w14:textId="77777777" w:rsidR="009C42DE" w:rsidRPr="00727AF7" w:rsidRDefault="009C42DE" w:rsidP="009C42DE">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3FC" w14:textId="77777777" w:rsidR="009C42DE" w:rsidRPr="00727AF7" w:rsidRDefault="009C42DE" w:rsidP="009C42DE">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3FD" w14:textId="77777777" w:rsidR="009C42DE" w:rsidRPr="00727AF7" w:rsidRDefault="009C42DE" w:rsidP="009C42DE">
            <w:pPr>
              <w:pStyle w:val="TAH"/>
              <w:spacing w:before="20" w:after="20"/>
              <w:ind w:left="57" w:right="57"/>
              <w:jc w:val="left"/>
              <w:rPr>
                <w:b w:val="0"/>
                <w:sz w:val="16"/>
              </w:rPr>
            </w:pPr>
            <w:r>
              <w:rPr>
                <w:b w:val="0"/>
                <w:sz w:val="16"/>
              </w:rPr>
              <w:t xml:space="preserve">We assume only the SSB whose frequency is indicated </w:t>
            </w:r>
            <w:r w:rsidRPr="003919EB">
              <w:rPr>
                <w:b w:val="0"/>
                <w:sz w:val="16"/>
              </w:rPr>
              <w:t>in</w:t>
            </w:r>
            <w:r w:rsidRPr="00D20615">
              <w:rPr>
                <w:b w:val="0"/>
                <w:i/>
                <w:sz w:val="16"/>
              </w:rPr>
              <w:t xml:space="preserve"> </w:t>
            </w:r>
            <w:proofErr w:type="spellStart"/>
            <w:r w:rsidRPr="00D20615">
              <w:rPr>
                <w:b w:val="0"/>
                <w:i/>
                <w:sz w:val="16"/>
              </w:rPr>
              <w:t>frequencyInfoDL</w:t>
            </w:r>
            <w:proofErr w:type="spellEnd"/>
            <w:r w:rsidRPr="00D20615">
              <w:rPr>
                <w:b w:val="0"/>
                <w:sz w:val="16"/>
              </w:rPr>
              <w:t xml:space="preserve"> of </w:t>
            </w:r>
            <w:r w:rsidRPr="00D20615">
              <w:rPr>
                <w:b w:val="0"/>
                <w:i/>
                <w:sz w:val="16"/>
              </w:rPr>
              <w:t>ServingCellConfigCommon</w:t>
            </w:r>
            <w:r>
              <w:rPr>
                <w:b w:val="0"/>
                <w:i/>
                <w:sz w:val="16"/>
              </w:rPr>
              <w:t xml:space="preserve"> </w:t>
            </w:r>
            <w:r w:rsidRPr="00D20615">
              <w:rPr>
                <w:b w:val="0"/>
                <w:sz w:val="16"/>
              </w:rPr>
              <w:t>is applicable in SpCell configuration.</w:t>
            </w:r>
          </w:p>
        </w:tc>
      </w:tr>
      <w:tr w:rsidR="0089051A" w:rsidRPr="00172262" w14:paraId="78A6940A"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3FF"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400"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401"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402"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403"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404"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05"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06" w14:textId="77777777" w:rsidR="0089051A" w:rsidRPr="00C16B8F" w:rsidRDefault="0089051A" w:rsidP="007462CD">
            <w:pPr>
              <w:pStyle w:val="TAH"/>
              <w:spacing w:before="20" w:after="20"/>
              <w:ind w:left="57" w:right="57"/>
              <w:jc w:val="left"/>
              <w:rPr>
                <w:b w:val="0"/>
                <w:i/>
                <w:sz w:val="16"/>
              </w:rPr>
            </w:pPr>
            <w:r>
              <w:rPr>
                <w:b w:val="0"/>
                <w:sz w:val="16"/>
              </w:rPr>
              <w:t>Only</w:t>
            </w:r>
            <w:r w:rsidRPr="00C16B8F">
              <w:rPr>
                <w:b w:val="0"/>
                <w:sz w:val="16"/>
              </w:rPr>
              <w:t xml:space="preserve"> the SSB in </w:t>
            </w:r>
            <w:r w:rsidRPr="00C16B8F">
              <w:rPr>
                <w:b w:val="0"/>
                <w:i/>
                <w:sz w:val="16"/>
              </w:rPr>
              <w:t>FrequencyInfoDL</w:t>
            </w:r>
            <w:r>
              <w:rPr>
                <w:b w:val="0"/>
                <w:sz w:val="16"/>
              </w:rPr>
              <w:t xml:space="preserve"> in </w:t>
            </w:r>
            <w:r w:rsidRPr="00C16B8F">
              <w:rPr>
                <w:b w:val="0"/>
                <w:i/>
                <w:sz w:val="16"/>
              </w:rPr>
              <w:t>ServingCell</w:t>
            </w:r>
          </w:p>
          <w:p w14:paraId="78A69407" w14:textId="77777777" w:rsidR="0089051A" w:rsidRDefault="0089051A" w:rsidP="007462CD">
            <w:pPr>
              <w:pStyle w:val="TAH"/>
              <w:spacing w:before="20" w:after="20"/>
              <w:ind w:left="57" w:right="57"/>
              <w:jc w:val="left"/>
              <w:rPr>
                <w:b w:val="0"/>
                <w:sz w:val="16"/>
              </w:rPr>
            </w:pPr>
            <w:r w:rsidRPr="00C16B8F">
              <w:rPr>
                <w:b w:val="0"/>
                <w:i/>
                <w:sz w:val="16"/>
              </w:rPr>
              <w:t>ConfigCommon</w:t>
            </w:r>
            <w:r>
              <w:rPr>
                <w:b w:val="0"/>
                <w:sz w:val="16"/>
              </w:rPr>
              <w:t>.</w:t>
            </w:r>
          </w:p>
          <w:p w14:paraId="78A69408" w14:textId="77777777" w:rsidR="0089051A" w:rsidRDefault="0089051A" w:rsidP="007462CD">
            <w:pPr>
              <w:pStyle w:val="TAH"/>
              <w:spacing w:before="20" w:after="20"/>
              <w:ind w:left="57" w:right="57"/>
              <w:jc w:val="left"/>
              <w:rPr>
                <w:b w:val="0"/>
                <w:sz w:val="16"/>
              </w:rPr>
            </w:pP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(e.g. for PSCell) and might not have an associated RMSI (for PSCell). </w:t>
            </w:r>
          </w:p>
          <w:p w14:paraId="78A69409"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E4580B" w:rsidRPr="00172262" w14:paraId="78A69411"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0B" w14:textId="77777777" w:rsidR="00E4580B" w:rsidRPr="00727AF7" w:rsidRDefault="00E4580B" w:rsidP="00E4580B">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40C" w14:textId="77777777" w:rsidR="00E4580B" w:rsidRPr="00727AF7" w:rsidRDefault="00E4580B" w:rsidP="00E4580B">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40D"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0E" w14:textId="77777777" w:rsidR="00E4580B" w:rsidRPr="00727AF7" w:rsidRDefault="00E4580B" w:rsidP="00E4580B">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0F" w14:textId="77777777" w:rsidR="00E4580B" w:rsidRPr="00727AF7" w:rsidRDefault="00E4580B" w:rsidP="00E4580B">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10" w14:textId="77777777" w:rsidR="00E4580B" w:rsidRPr="00727AF7" w:rsidRDefault="00E4580B" w:rsidP="00E4580B">
            <w:pPr>
              <w:pStyle w:val="TAH"/>
              <w:spacing w:before="20" w:after="20"/>
              <w:ind w:left="57" w:right="57"/>
              <w:jc w:val="left"/>
              <w:rPr>
                <w:b w:val="0"/>
                <w:sz w:val="16"/>
              </w:rPr>
            </w:pPr>
            <w:r>
              <w:rPr>
                <w:b w:val="0"/>
                <w:sz w:val="16"/>
              </w:rPr>
              <w:t>F</w:t>
            </w:r>
            <w:r w:rsidRPr="00D90F46">
              <w:rPr>
                <w:b w:val="0"/>
                <w:sz w:val="16"/>
              </w:rPr>
              <w:t>or PSCell, it may not be on sync-raster. it may or may not be associated with RMSI. (but the UE doesn’t need to know whether RMSI is associated because the UE doesn’t acquire SIB via broadcast)</w:t>
            </w:r>
            <w:r>
              <w:rPr>
                <w:b w:val="0"/>
                <w:sz w:val="16"/>
              </w:rPr>
              <w:t>.</w:t>
            </w:r>
          </w:p>
        </w:tc>
      </w:tr>
      <w:tr w:rsidR="00E4580B" w:rsidRPr="00172262" w14:paraId="78A69419"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12" w14:textId="77777777" w:rsidR="00E4580B" w:rsidRPr="00B508ED" w:rsidRDefault="00E4580B" w:rsidP="00E4580B">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413"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14" w14:textId="77777777" w:rsidR="00E4580B" w:rsidRPr="00727AF7" w:rsidRDefault="00E4580B" w:rsidP="00E4580B">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15" w14:textId="77777777" w:rsidR="00E4580B" w:rsidRPr="00C52226" w:rsidRDefault="00E4580B" w:rsidP="00E4580B">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416" w14:textId="77777777" w:rsidR="00E4580B" w:rsidRPr="00C52226" w:rsidRDefault="00E4580B" w:rsidP="00E4580B">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417" w14:textId="77777777" w:rsidR="00E4580B" w:rsidRDefault="00E4580B" w:rsidP="00E4580B">
            <w:pPr>
              <w:pStyle w:val="TAH"/>
              <w:spacing w:before="20" w:after="20"/>
              <w:ind w:left="57" w:right="57"/>
              <w:jc w:val="left"/>
              <w:rPr>
                <w:rFonts w:eastAsia="SimSun"/>
                <w:b w:val="0"/>
                <w:sz w:val="16"/>
                <w:lang w:eastAsia="zh-CN"/>
              </w:rPr>
            </w:pPr>
            <w:r>
              <w:rPr>
                <w:rFonts w:eastAsia="SimSun" w:hint="eastAsia"/>
                <w:b w:val="0"/>
                <w:sz w:val="16"/>
                <w:lang w:eastAsia="zh-CN"/>
              </w:rPr>
              <w:t>For PCell, SSB should be on sync raster.</w:t>
            </w:r>
          </w:p>
          <w:p w14:paraId="78A69418" w14:textId="77777777" w:rsidR="00E4580B" w:rsidRPr="00257A91" w:rsidRDefault="00E4580B" w:rsidP="00E4580B">
            <w:pPr>
              <w:pStyle w:val="TAH"/>
              <w:spacing w:before="20" w:after="20"/>
              <w:ind w:left="57" w:right="57"/>
              <w:jc w:val="left"/>
              <w:rPr>
                <w:rFonts w:eastAsia="SimSun"/>
                <w:b w:val="0"/>
                <w:sz w:val="16"/>
                <w:lang w:eastAsia="zh-CN"/>
              </w:rPr>
            </w:pPr>
            <w:r>
              <w:rPr>
                <w:rFonts w:eastAsia="SimSun" w:hint="eastAsia"/>
                <w:b w:val="0"/>
                <w:sz w:val="16"/>
                <w:lang w:eastAsia="zh-CN"/>
              </w:rPr>
              <w:t>For PSCell, SSB may/may not be on sync raster.</w:t>
            </w:r>
          </w:p>
        </w:tc>
      </w:tr>
      <w:tr w:rsidR="007356B7" w:rsidRPr="00172262" w14:paraId="78A69420"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1A" w14:textId="77777777" w:rsidR="007356B7" w:rsidRPr="00D44637" w:rsidRDefault="007356B7" w:rsidP="007356B7">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41B" w14:textId="77777777" w:rsidR="007356B7" w:rsidRPr="00727AF7" w:rsidRDefault="007356B7" w:rsidP="007356B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1C" w14:textId="77777777" w:rsidR="007356B7" w:rsidRPr="00727AF7" w:rsidRDefault="007356B7" w:rsidP="007356B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1D" w14:textId="77777777" w:rsidR="007356B7" w:rsidRPr="00727AF7" w:rsidRDefault="007356B7" w:rsidP="007356B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1E" w14:textId="77777777" w:rsidR="007356B7" w:rsidRPr="00727AF7" w:rsidRDefault="00B07593" w:rsidP="007356B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1F" w14:textId="77777777" w:rsidR="007356B7" w:rsidRPr="00727AF7" w:rsidRDefault="007356B7" w:rsidP="007356B7">
            <w:pPr>
              <w:pStyle w:val="TAH"/>
              <w:spacing w:before="20" w:after="20"/>
              <w:ind w:left="57" w:right="57"/>
              <w:jc w:val="left"/>
              <w:rPr>
                <w:b w:val="0"/>
                <w:sz w:val="16"/>
              </w:rPr>
            </w:pPr>
            <w:r>
              <w:rPr>
                <w:b w:val="0"/>
                <w:sz w:val="16"/>
              </w:rPr>
              <w:t>Agree with Mediatek with the exception that sync raster seems only required for initial cell selection.</w:t>
            </w:r>
          </w:p>
        </w:tc>
      </w:tr>
      <w:tr w:rsidR="00BE0BB0" w:rsidRPr="00172262" w14:paraId="78A69427"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21" w14:textId="77777777" w:rsidR="00BE0BB0" w:rsidRPr="00D44637" w:rsidRDefault="00BE0BB0" w:rsidP="00BE0BB0">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422" w14:textId="77777777" w:rsidR="00BE0BB0" w:rsidRPr="00727AF7" w:rsidRDefault="00BE0BB0" w:rsidP="00BE0BB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23" w14:textId="77777777" w:rsidR="00BE0BB0" w:rsidRPr="00727AF7" w:rsidRDefault="00BE0BB0" w:rsidP="00BE0BB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24" w14:textId="77777777" w:rsidR="00BE0BB0" w:rsidRPr="00727AF7" w:rsidRDefault="00BE0BB0" w:rsidP="00BE0BB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25" w14:textId="77777777" w:rsidR="00BE0BB0" w:rsidRPr="00727AF7" w:rsidRDefault="00BE0BB0" w:rsidP="00BE0BB0">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26" w14:textId="77777777" w:rsidR="00BE0BB0" w:rsidRPr="00727AF7" w:rsidRDefault="00BE0BB0" w:rsidP="00A55698">
            <w:pPr>
              <w:pStyle w:val="TAC"/>
              <w:spacing w:before="20" w:after="20"/>
              <w:ind w:left="57" w:right="57"/>
              <w:jc w:val="left"/>
              <w:rPr>
                <w:b/>
                <w:sz w:val="16"/>
              </w:rPr>
            </w:pPr>
            <w:r w:rsidRPr="00A55698">
              <w:rPr>
                <w:rFonts w:eastAsia="PMingLiU"/>
                <w:sz w:val="16"/>
                <w:lang w:eastAsia="zh-TW"/>
              </w:rPr>
              <w:t>Per serving cell configuration</w:t>
            </w:r>
          </w:p>
        </w:tc>
      </w:tr>
      <w:tr w:rsidR="00BE0BB0" w:rsidRPr="00172262" w14:paraId="78A69437"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28" w14:textId="77777777" w:rsidR="00BE0BB0" w:rsidRPr="00727AF7" w:rsidRDefault="00BE0BB0" w:rsidP="00BE0BB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429" w14:textId="77777777" w:rsidR="00BE0BB0" w:rsidRPr="00727AF7" w:rsidRDefault="00BE0BB0" w:rsidP="00BE0BB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42A" w14:textId="77777777" w:rsidR="00BE0BB0" w:rsidRPr="00727AF7" w:rsidRDefault="00BE0BB0" w:rsidP="00BE0BB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42B" w14:textId="77777777" w:rsidR="00BE0BB0" w:rsidRPr="00727AF7" w:rsidRDefault="00BE0BB0" w:rsidP="00BE0BB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42C" w14:textId="77777777" w:rsidR="00BE0BB0" w:rsidRPr="00727AF7" w:rsidRDefault="00BE0BB0" w:rsidP="00BE0BB0">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42D" w14:textId="77777777" w:rsidR="00BE0BB0" w:rsidRDefault="00BE0BB0" w:rsidP="00BE0BB0">
            <w:pPr>
              <w:pStyle w:val="TAH"/>
              <w:spacing w:before="20" w:after="20"/>
              <w:ind w:left="57" w:right="57"/>
              <w:jc w:val="left"/>
              <w:rPr>
                <w:rFonts w:eastAsia="PMingLiU"/>
                <w:b w:val="0"/>
                <w:sz w:val="16"/>
                <w:lang w:eastAsia="zh-TW"/>
              </w:rPr>
            </w:pPr>
            <w:r>
              <w:rPr>
                <w:rFonts w:eastAsia="PMingLiU"/>
                <w:b w:val="0"/>
                <w:sz w:val="16"/>
                <w:lang w:eastAsia="zh-TW"/>
              </w:rPr>
              <w:t>The SSB used for SpCell</w:t>
            </w:r>
            <w:r w:rsidRPr="005437A0">
              <w:rPr>
                <w:rFonts w:eastAsia="PMingLiU"/>
                <w:b w:val="0"/>
                <w:sz w:val="16"/>
                <w:lang w:eastAsia="zh-TW"/>
              </w:rPr>
              <w:t xml:space="preserve"> Configuration</w:t>
            </w:r>
            <w:r w:rsidRPr="002E23C5">
              <w:rPr>
                <w:rFonts w:eastAsia="PMingLiU"/>
                <w:b w:val="0"/>
                <w:sz w:val="16"/>
                <w:lang w:eastAsia="zh-TW"/>
              </w:rPr>
              <w:t xml:space="preserve"> </w:t>
            </w:r>
            <w:r>
              <w:rPr>
                <w:rFonts w:eastAsia="PMingLiU"/>
                <w:b w:val="0"/>
                <w:sz w:val="16"/>
                <w:lang w:eastAsia="zh-TW"/>
              </w:rPr>
              <w:t xml:space="preserve">is the SSB used in the serving cell (PCell or PSCell).   There are three cases: </w:t>
            </w:r>
          </w:p>
          <w:p w14:paraId="78A6942E" w14:textId="77777777" w:rsidR="00BE0BB0" w:rsidRDefault="00BE0BB0" w:rsidP="00BE0BB0">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42F" w14:textId="77777777" w:rsidR="00BE0BB0" w:rsidRDefault="00BE0BB0" w:rsidP="00BE0BB0">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430" w14:textId="77777777" w:rsidR="00BE0BB0" w:rsidRDefault="00BE0BB0" w:rsidP="00BE0BB0">
            <w:pPr>
              <w:pStyle w:val="TAH"/>
              <w:spacing w:before="20" w:after="20"/>
              <w:ind w:left="57" w:right="57"/>
              <w:jc w:val="left"/>
              <w:rPr>
                <w:rFonts w:eastAsia="PMingLiU"/>
                <w:b w:val="0"/>
                <w:sz w:val="16"/>
                <w:lang w:eastAsia="zh-TW"/>
              </w:rPr>
            </w:pPr>
          </w:p>
          <w:p w14:paraId="78A69431" w14:textId="77777777" w:rsidR="00BE0BB0" w:rsidRDefault="00BE0BB0" w:rsidP="00BE0BB0">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432" w14:textId="77777777" w:rsidR="00BE0BB0" w:rsidRDefault="00BE0BB0" w:rsidP="00BE0BB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433" w14:textId="77777777" w:rsidR="00BE0BB0" w:rsidRPr="00950395" w:rsidRDefault="00BE0BB0" w:rsidP="00BE0BB0">
            <w:pPr>
              <w:pStyle w:val="TAH"/>
              <w:spacing w:before="20" w:after="20"/>
              <w:ind w:left="57" w:right="57"/>
              <w:jc w:val="left"/>
              <w:rPr>
                <w:rFonts w:eastAsia="PMingLiU"/>
                <w:b w:val="0"/>
                <w:sz w:val="16"/>
                <w:lang w:eastAsia="zh-TW"/>
              </w:rPr>
            </w:pPr>
          </w:p>
          <w:p w14:paraId="78A69434" w14:textId="77777777" w:rsidR="00BE0BB0" w:rsidRDefault="00BE0BB0" w:rsidP="00BE0BB0">
            <w:pPr>
              <w:pStyle w:val="TAH"/>
              <w:spacing w:before="20" w:after="20"/>
              <w:ind w:left="57" w:right="57"/>
              <w:jc w:val="left"/>
              <w:rPr>
                <w:rFonts w:eastAsia="PMingLiU"/>
                <w:b w:val="0"/>
                <w:sz w:val="16"/>
                <w:lang w:eastAsia="zh-TW"/>
              </w:rPr>
            </w:pPr>
            <w:r>
              <w:rPr>
                <w:rFonts w:eastAsia="PMingLiU"/>
                <w:sz w:val="16"/>
                <w:lang w:eastAsia="zh-TW"/>
              </w:rPr>
              <w:t>Case 2 – PSCell</w:t>
            </w:r>
            <w:r w:rsidRPr="00896313">
              <w:rPr>
                <w:rFonts w:eastAsia="PMingLiU"/>
                <w:sz w:val="16"/>
                <w:lang w:eastAsia="zh-TW"/>
              </w:rPr>
              <w:t xml:space="preserve">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435" w14:textId="77777777" w:rsidR="00BE0BB0" w:rsidRPr="00081A96" w:rsidRDefault="00BE0BB0" w:rsidP="00BE0BB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436" w14:textId="77777777" w:rsidR="00BE0BB0" w:rsidRPr="00727AF7" w:rsidRDefault="00BE0BB0" w:rsidP="00BE0BB0">
            <w:pPr>
              <w:pStyle w:val="TAH"/>
              <w:spacing w:before="20" w:after="20"/>
              <w:ind w:left="57" w:right="57"/>
              <w:jc w:val="left"/>
              <w:rPr>
                <w:b w:val="0"/>
                <w:sz w:val="16"/>
              </w:rPr>
            </w:pPr>
          </w:p>
        </w:tc>
      </w:tr>
      <w:tr w:rsidR="003E5477" w:rsidRPr="00172262" w14:paraId="78A6943E"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38"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439"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3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3B"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43C"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43D"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445" w14:textId="77777777" w:rsidTr="00E4580B">
        <w:trPr>
          <w:trHeight w:val="240"/>
          <w:jc w:val="center"/>
        </w:trPr>
        <w:tc>
          <w:tcPr>
            <w:tcW w:w="1102" w:type="dxa"/>
            <w:tcBorders>
              <w:left w:val="single" w:sz="4" w:space="0" w:color="auto"/>
              <w:bottom w:val="single" w:sz="4" w:space="0" w:color="auto"/>
              <w:right w:val="single" w:sz="4" w:space="0" w:color="auto"/>
            </w:tcBorders>
            <w:noWrap/>
          </w:tcPr>
          <w:p w14:paraId="78A6943F"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440"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44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44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44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444"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RAN2 agreed not to support this other SSB based BM, BFD, and RLM, we believe there is no point to support this other SSB for SpCell Config.</w:t>
            </w:r>
          </w:p>
        </w:tc>
      </w:tr>
    </w:tbl>
    <w:p w14:paraId="78A6945B" w14:textId="77777777" w:rsidR="009958BC" w:rsidRDefault="009958BC" w:rsidP="00E8154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5A6021" w:rsidRPr="00172262" w14:paraId="78A6945D" w14:textId="77777777" w:rsidTr="009D10C7">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45C" w14:textId="77777777" w:rsidR="005A6021" w:rsidRPr="008E098B" w:rsidRDefault="005A6021" w:rsidP="00FD10AE">
            <w:pPr>
              <w:pStyle w:val="TAH"/>
              <w:spacing w:before="20" w:after="20"/>
              <w:ind w:left="57" w:right="57"/>
              <w:jc w:val="left"/>
              <w:rPr>
                <w:color w:val="FFFFFF"/>
                <w:sz w:val="16"/>
              </w:rPr>
            </w:pPr>
            <w:r>
              <w:rPr>
                <w:color w:val="FFFFFF"/>
                <w:sz w:val="16"/>
              </w:rPr>
              <w:lastRenderedPageBreak/>
              <w:t xml:space="preserve">Question </w:t>
            </w:r>
            <w:r w:rsidR="00B07593">
              <w:rPr>
                <w:color w:val="FFFFFF"/>
                <w:sz w:val="16"/>
              </w:rPr>
              <w:t>12</w:t>
            </w:r>
            <w:r w:rsidRPr="00172262">
              <w:rPr>
                <w:color w:val="FFFFFF"/>
                <w:sz w:val="16"/>
              </w:rPr>
              <w:t>:</w:t>
            </w:r>
            <w:r>
              <w:rPr>
                <w:color w:val="FFFFFF"/>
                <w:sz w:val="16"/>
              </w:rPr>
              <w:t xml:space="preserve"> For S</w:t>
            </w:r>
            <w:r w:rsidRPr="007223A3">
              <w:rPr>
                <w:color w:val="FFFFFF"/>
                <w:sz w:val="16"/>
              </w:rPr>
              <w:t>Cell Configuration</w:t>
            </w:r>
            <w:r>
              <w:rPr>
                <w:color w:val="FFFFFF"/>
                <w:sz w:val="16"/>
              </w:rPr>
              <w:t>, what type of SSB can be used?</w:t>
            </w:r>
          </w:p>
        </w:tc>
      </w:tr>
      <w:tr w:rsidR="005A6021" w:rsidRPr="00172262" w14:paraId="78A69461" w14:textId="77777777" w:rsidTr="009D10C7">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45E" w14:textId="77777777" w:rsidR="005A6021" w:rsidRPr="00172262" w:rsidRDefault="005A6021"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45F" w14:textId="77777777" w:rsidR="005A6021" w:rsidRPr="00172262" w:rsidRDefault="005A6021"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460" w14:textId="77777777" w:rsidR="005A6021" w:rsidRPr="00172262" w:rsidRDefault="005A6021" w:rsidP="00FD10AE">
            <w:pPr>
              <w:pStyle w:val="TAH"/>
              <w:spacing w:before="20" w:after="20"/>
              <w:ind w:left="57" w:right="57"/>
              <w:jc w:val="left"/>
              <w:rPr>
                <w:sz w:val="16"/>
              </w:rPr>
            </w:pPr>
            <w:r w:rsidRPr="00172262">
              <w:rPr>
                <w:sz w:val="16"/>
              </w:rPr>
              <w:t>Comments</w:t>
            </w:r>
          </w:p>
        </w:tc>
      </w:tr>
      <w:tr w:rsidR="005A6021" w:rsidRPr="00172262" w14:paraId="78A69468" w14:textId="77777777" w:rsidTr="009D10C7">
        <w:trPr>
          <w:trHeight w:val="240"/>
          <w:jc w:val="center"/>
        </w:trPr>
        <w:tc>
          <w:tcPr>
            <w:tcW w:w="1102" w:type="dxa"/>
            <w:vMerge/>
            <w:tcBorders>
              <w:left w:val="single" w:sz="4" w:space="0" w:color="auto"/>
              <w:bottom w:val="single" w:sz="4" w:space="0" w:color="auto"/>
              <w:right w:val="single" w:sz="4" w:space="0" w:color="auto"/>
            </w:tcBorders>
            <w:noWrap/>
          </w:tcPr>
          <w:p w14:paraId="78A69462" w14:textId="77777777" w:rsidR="005A6021" w:rsidRPr="00172262" w:rsidRDefault="005A6021"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463" w14:textId="77777777" w:rsidR="005A6021" w:rsidRPr="00172262" w:rsidRDefault="005A6021"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464" w14:textId="77777777" w:rsidR="005A6021" w:rsidRPr="00172262" w:rsidRDefault="005A6021"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465" w14:textId="77777777" w:rsidR="005A6021" w:rsidRPr="00172262" w:rsidRDefault="005A6021"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466" w14:textId="77777777" w:rsidR="005A6021" w:rsidRPr="00172262" w:rsidRDefault="005A6021"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467" w14:textId="77777777" w:rsidR="005A6021" w:rsidRPr="00172262" w:rsidRDefault="005A6021" w:rsidP="00FD10AE">
            <w:pPr>
              <w:pStyle w:val="TAH"/>
              <w:spacing w:before="20" w:after="20"/>
              <w:ind w:left="57" w:right="57"/>
              <w:jc w:val="left"/>
              <w:rPr>
                <w:sz w:val="16"/>
              </w:rPr>
            </w:pPr>
          </w:p>
        </w:tc>
      </w:tr>
      <w:tr w:rsidR="00ED7801" w:rsidRPr="00172262" w14:paraId="78A6946F"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69" w14:textId="77777777" w:rsidR="00ED7801" w:rsidRPr="00727AF7" w:rsidRDefault="00ED7801" w:rsidP="00ED7801">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46A"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6B" w14:textId="77777777" w:rsidR="00ED7801" w:rsidRPr="00727AF7" w:rsidRDefault="00ED7801" w:rsidP="00ED7801">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6C" w14:textId="77777777" w:rsidR="00ED7801" w:rsidRPr="00727AF7" w:rsidRDefault="00ED7801" w:rsidP="00ED7801">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6D" w14:textId="77777777" w:rsidR="00ED7801" w:rsidRPr="00727AF7" w:rsidRDefault="00B07593" w:rsidP="00ED7801">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6E" w14:textId="77777777" w:rsidR="00ED7801" w:rsidRPr="00727AF7" w:rsidRDefault="00ED7801" w:rsidP="00ED7801">
            <w:pPr>
              <w:pStyle w:val="TAH"/>
              <w:spacing w:before="20" w:after="20"/>
              <w:ind w:left="57" w:right="57"/>
              <w:jc w:val="left"/>
              <w:rPr>
                <w:b w:val="0"/>
                <w:sz w:val="16"/>
              </w:rPr>
            </w:pPr>
            <w:r>
              <w:rPr>
                <w:b w:val="0"/>
                <w:sz w:val="16"/>
              </w:rPr>
              <w:t>Based on RAN1 agreement, the SSB identifying PSCell is not required to be on sync raster. The RMSI is also not necessary. All types of SSB can be used.</w:t>
            </w:r>
          </w:p>
        </w:tc>
      </w:tr>
      <w:tr w:rsidR="0073156F" w:rsidRPr="00172262" w14:paraId="78A69476"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70" w14:textId="77777777" w:rsidR="0073156F" w:rsidRPr="00727AF7" w:rsidRDefault="0073156F" w:rsidP="0073156F">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471" w14:textId="77777777" w:rsidR="0073156F" w:rsidRPr="00727AF7" w:rsidRDefault="0073156F" w:rsidP="0073156F">
            <w:pPr>
              <w:pStyle w:val="TAH"/>
              <w:spacing w:before="20" w:after="20"/>
              <w:ind w:left="57" w:right="57"/>
              <w:rPr>
                <w:b w:val="0"/>
                <w:sz w:val="16"/>
              </w:rPr>
            </w:pPr>
            <w:r>
              <w:rPr>
                <w:b w:val="0"/>
                <w:sz w:val="16"/>
              </w:rPr>
              <w:t>Not necessary</w:t>
            </w:r>
          </w:p>
        </w:tc>
        <w:tc>
          <w:tcPr>
            <w:tcW w:w="1134" w:type="dxa"/>
            <w:tcBorders>
              <w:top w:val="single" w:sz="4" w:space="0" w:color="auto"/>
              <w:left w:val="single" w:sz="4" w:space="0" w:color="auto"/>
              <w:bottom w:val="single" w:sz="4" w:space="0" w:color="auto"/>
              <w:right w:val="single" w:sz="4" w:space="0" w:color="auto"/>
            </w:tcBorders>
          </w:tcPr>
          <w:p w14:paraId="78A69472" w14:textId="77777777" w:rsidR="0073156F" w:rsidRPr="00727AF7" w:rsidRDefault="0073156F" w:rsidP="0073156F">
            <w:pPr>
              <w:pStyle w:val="TAH"/>
              <w:spacing w:before="20" w:after="20"/>
              <w:ind w:left="57" w:right="57"/>
              <w:rPr>
                <w:b w:val="0"/>
                <w:sz w:val="16"/>
              </w:rPr>
            </w:pPr>
            <w:r>
              <w:rPr>
                <w:b w:val="0"/>
                <w:sz w:val="16"/>
              </w:rPr>
              <w:t>Not necessary</w:t>
            </w:r>
          </w:p>
        </w:tc>
        <w:tc>
          <w:tcPr>
            <w:tcW w:w="1134" w:type="dxa"/>
            <w:tcBorders>
              <w:top w:val="single" w:sz="4" w:space="0" w:color="auto"/>
              <w:left w:val="single" w:sz="4" w:space="0" w:color="auto"/>
              <w:bottom w:val="single" w:sz="4" w:space="0" w:color="auto"/>
              <w:right w:val="single" w:sz="4" w:space="0" w:color="auto"/>
            </w:tcBorders>
          </w:tcPr>
          <w:p w14:paraId="78A69473" w14:textId="77777777" w:rsidR="0073156F" w:rsidRPr="00727AF7" w:rsidRDefault="0073156F" w:rsidP="0073156F">
            <w:pPr>
              <w:pStyle w:val="TAH"/>
              <w:spacing w:before="20" w:after="20"/>
              <w:ind w:left="57" w:right="57"/>
              <w:rPr>
                <w:b w:val="0"/>
                <w:sz w:val="16"/>
              </w:rPr>
            </w:pPr>
            <w:r>
              <w:rPr>
                <w:b w:val="0"/>
                <w:sz w:val="16"/>
              </w:rPr>
              <w:t>Yes (for CONNECTED UE)</w:t>
            </w:r>
          </w:p>
        </w:tc>
        <w:tc>
          <w:tcPr>
            <w:tcW w:w="1134" w:type="dxa"/>
            <w:tcBorders>
              <w:top w:val="single" w:sz="4" w:space="0" w:color="auto"/>
              <w:left w:val="single" w:sz="4" w:space="0" w:color="auto"/>
              <w:bottom w:val="single" w:sz="4" w:space="0" w:color="auto"/>
              <w:right w:val="single" w:sz="4" w:space="0" w:color="auto"/>
            </w:tcBorders>
          </w:tcPr>
          <w:p w14:paraId="78A69474" w14:textId="77777777" w:rsidR="0073156F" w:rsidRPr="00727AF7" w:rsidRDefault="0073156F" w:rsidP="0073156F">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75" w14:textId="77777777" w:rsidR="0073156F" w:rsidRPr="00727AF7" w:rsidRDefault="0073156F" w:rsidP="0073156F">
            <w:pPr>
              <w:pStyle w:val="TAH"/>
              <w:spacing w:before="20" w:after="20"/>
              <w:ind w:left="57" w:right="57"/>
              <w:jc w:val="left"/>
              <w:rPr>
                <w:b w:val="0"/>
                <w:sz w:val="16"/>
              </w:rPr>
            </w:pPr>
            <w:r>
              <w:rPr>
                <w:b w:val="0"/>
                <w:sz w:val="16"/>
              </w:rPr>
              <w:t xml:space="preserve">We assume only the SSB whose frequency is indicated </w:t>
            </w:r>
            <w:r w:rsidRPr="003919EB">
              <w:rPr>
                <w:b w:val="0"/>
                <w:sz w:val="16"/>
              </w:rPr>
              <w:t>in</w:t>
            </w:r>
            <w:r w:rsidRPr="00D20615">
              <w:rPr>
                <w:b w:val="0"/>
                <w:i/>
                <w:sz w:val="16"/>
              </w:rPr>
              <w:t xml:space="preserve"> </w:t>
            </w:r>
            <w:proofErr w:type="spellStart"/>
            <w:r w:rsidRPr="00D20615">
              <w:rPr>
                <w:b w:val="0"/>
                <w:i/>
                <w:sz w:val="16"/>
              </w:rPr>
              <w:t>frequencyInfoDL</w:t>
            </w:r>
            <w:proofErr w:type="spellEnd"/>
            <w:r w:rsidRPr="00D20615">
              <w:rPr>
                <w:b w:val="0"/>
                <w:sz w:val="16"/>
              </w:rPr>
              <w:t xml:space="preserve"> of </w:t>
            </w:r>
            <w:r w:rsidRPr="00D20615">
              <w:rPr>
                <w:b w:val="0"/>
                <w:i/>
                <w:sz w:val="16"/>
              </w:rPr>
              <w:t>ServingCellConfigCommon</w:t>
            </w:r>
            <w:r>
              <w:rPr>
                <w:b w:val="0"/>
                <w:i/>
                <w:sz w:val="16"/>
              </w:rPr>
              <w:t xml:space="preserve"> </w:t>
            </w:r>
            <w:r>
              <w:rPr>
                <w:b w:val="0"/>
                <w:sz w:val="16"/>
              </w:rPr>
              <w:t>is applicable in S</w:t>
            </w:r>
            <w:r w:rsidRPr="00D20615">
              <w:rPr>
                <w:b w:val="0"/>
                <w:sz w:val="16"/>
              </w:rPr>
              <w:t>Cell configuration.</w:t>
            </w:r>
          </w:p>
        </w:tc>
      </w:tr>
      <w:tr w:rsidR="0089051A" w:rsidRPr="00172262" w14:paraId="78A69482"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77"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478"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479"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47A"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47B"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47C"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7D"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7E" w14:textId="77777777" w:rsidR="0089051A" w:rsidRPr="00C16B8F" w:rsidRDefault="0089051A" w:rsidP="007462CD">
            <w:pPr>
              <w:pStyle w:val="TAH"/>
              <w:spacing w:before="20" w:after="20"/>
              <w:ind w:left="57" w:right="57"/>
              <w:jc w:val="left"/>
              <w:rPr>
                <w:b w:val="0"/>
                <w:i/>
                <w:sz w:val="16"/>
              </w:rPr>
            </w:pPr>
            <w:r>
              <w:rPr>
                <w:b w:val="0"/>
                <w:sz w:val="16"/>
              </w:rPr>
              <w:t>Only</w:t>
            </w:r>
            <w:r w:rsidRPr="00C16B8F">
              <w:rPr>
                <w:b w:val="0"/>
                <w:sz w:val="16"/>
              </w:rPr>
              <w:t xml:space="preserve"> the SSB in </w:t>
            </w:r>
            <w:r w:rsidRPr="00C16B8F">
              <w:rPr>
                <w:b w:val="0"/>
                <w:i/>
                <w:sz w:val="16"/>
              </w:rPr>
              <w:t>FrequencyInfoDL</w:t>
            </w:r>
            <w:r>
              <w:rPr>
                <w:b w:val="0"/>
                <w:sz w:val="16"/>
              </w:rPr>
              <w:t xml:space="preserve"> in </w:t>
            </w:r>
            <w:r w:rsidRPr="00C16B8F">
              <w:rPr>
                <w:b w:val="0"/>
                <w:i/>
                <w:sz w:val="16"/>
              </w:rPr>
              <w:t>ServingCell</w:t>
            </w:r>
          </w:p>
          <w:p w14:paraId="78A6947F" w14:textId="77777777" w:rsidR="0089051A" w:rsidRDefault="0089051A" w:rsidP="007462CD">
            <w:pPr>
              <w:pStyle w:val="TAH"/>
              <w:spacing w:before="20" w:after="20"/>
              <w:ind w:left="57" w:right="57"/>
              <w:jc w:val="left"/>
              <w:rPr>
                <w:b w:val="0"/>
                <w:sz w:val="16"/>
              </w:rPr>
            </w:pPr>
            <w:r w:rsidRPr="00C16B8F">
              <w:rPr>
                <w:b w:val="0"/>
                <w:i/>
                <w:sz w:val="16"/>
              </w:rPr>
              <w:t>ConfigCommon</w:t>
            </w:r>
            <w:r w:rsidRPr="00C16B8F">
              <w:rPr>
                <w:b w:val="0"/>
                <w:sz w:val="16"/>
              </w:rPr>
              <w:t>, if present (as</w:t>
            </w:r>
            <w:r>
              <w:rPr>
                <w:b w:val="0"/>
                <w:sz w:val="16"/>
              </w:rPr>
              <w:t xml:space="preserve"> there can be </w:t>
            </w:r>
            <w:r w:rsidR="00D37E80">
              <w:rPr>
                <w:b w:val="0"/>
                <w:sz w:val="16"/>
              </w:rPr>
              <w:t>SCells</w:t>
            </w:r>
            <w:r>
              <w:rPr>
                <w:b w:val="0"/>
                <w:sz w:val="16"/>
              </w:rPr>
              <w:t xml:space="preserve"> without SSB for which the UE derives the </w:t>
            </w:r>
            <w:r w:rsidRPr="00C16B8F">
              <w:rPr>
                <w:b w:val="0"/>
                <w:sz w:val="16"/>
              </w:rPr>
              <w:t>tim</w:t>
            </w:r>
            <w:r>
              <w:rPr>
                <w:b w:val="0"/>
                <w:sz w:val="16"/>
              </w:rPr>
              <w:t>ing reference from the SpCell)</w:t>
            </w:r>
            <w:r w:rsidRPr="00C16B8F">
              <w:rPr>
                <w:b w:val="0"/>
                <w:sz w:val="16"/>
              </w:rPr>
              <w:t>. </w:t>
            </w:r>
          </w:p>
          <w:p w14:paraId="78A69480" w14:textId="77777777" w:rsidR="0089051A" w:rsidRDefault="0089051A" w:rsidP="007462CD">
            <w:pPr>
              <w:pStyle w:val="TAH"/>
              <w:spacing w:before="20" w:after="20"/>
              <w:ind w:left="57" w:right="57"/>
              <w:jc w:val="left"/>
              <w:rPr>
                <w:b w:val="0"/>
                <w:sz w:val="16"/>
              </w:rPr>
            </w:pPr>
            <w:r>
              <w:rPr>
                <w:b w:val="0"/>
                <w:sz w:val="16"/>
              </w:rPr>
              <w:t xml:space="preserve">The </w:t>
            </w:r>
            <w:r w:rsidRPr="00C16B8F">
              <w:rPr>
                <w:b w:val="0"/>
                <w:sz w:val="16"/>
              </w:rPr>
              <w:t xml:space="preserve">SSB in </w:t>
            </w:r>
            <w:r w:rsidRPr="00C16B8F">
              <w:rPr>
                <w:b w:val="0"/>
                <w:i/>
                <w:sz w:val="16"/>
              </w:rPr>
              <w:t>FrequencyInfoDL</w:t>
            </w:r>
            <w:r>
              <w:rPr>
                <w:b w:val="0"/>
                <w:sz w:val="16"/>
              </w:rPr>
              <w:t xml:space="preserve"> can be off the Sync raster and might not have an associated RMSI. </w:t>
            </w:r>
          </w:p>
          <w:p w14:paraId="78A69481" w14:textId="77777777" w:rsidR="0089051A" w:rsidRPr="00727AF7" w:rsidRDefault="0089051A" w:rsidP="007462CD">
            <w:pPr>
              <w:pStyle w:val="TAH"/>
              <w:spacing w:before="20" w:after="20"/>
              <w:ind w:left="57" w:right="57"/>
              <w:jc w:val="left"/>
              <w:rPr>
                <w:b w:val="0"/>
                <w:sz w:val="16"/>
              </w:rPr>
            </w:pPr>
            <w:r>
              <w:rPr>
                <w:b w:val="0"/>
                <w:sz w:val="16"/>
              </w:rPr>
              <w:t>We should then be cautiou</w:t>
            </w:r>
            <w:r w:rsidRPr="00893D71">
              <w:rPr>
                <w:b w:val="0"/>
                <w:sz w:val="16"/>
              </w:rPr>
              <w:t xml:space="preserve">s to introduce the term "cell-defining SSB" </w:t>
            </w:r>
            <w:r>
              <w:rPr>
                <w:b w:val="0"/>
                <w:sz w:val="16"/>
              </w:rPr>
              <w:t xml:space="preserve">in Connected </w:t>
            </w:r>
            <w:r w:rsidRPr="00893D71">
              <w:rPr>
                <w:b w:val="0"/>
                <w:sz w:val="16"/>
              </w:rPr>
              <w:t>to refer to the SSB in</w:t>
            </w:r>
            <w:r>
              <w:rPr>
                <w:b w:val="0"/>
                <w:sz w:val="16"/>
              </w:rPr>
              <w:t xml:space="preserve"> </w:t>
            </w:r>
            <w:r w:rsidRPr="00893D71">
              <w:rPr>
                <w:b w:val="0"/>
                <w:i/>
                <w:sz w:val="16"/>
              </w:rPr>
              <w:t>FrequencyInfoDL</w:t>
            </w:r>
            <w:r>
              <w:rPr>
                <w:b w:val="0"/>
                <w:sz w:val="16"/>
              </w:rPr>
              <w:t xml:space="preserve">, because the definition would differ from the one suggested in our comment to Question 1 (applicable for </w:t>
            </w:r>
            <w:r w:rsidRPr="00C16B8F">
              <w:rPr>
                <w:b w:val="0"/>
                <w:sz w:val="16"/>
              </w:rPr>
              <w:t>Idle/Inactive</w:t>
            </w:r>
            <w:r>
              <w:rPr>
                <w:b w:val="0"/>
                <w:sz w:val="16"/>
              </w:rPr>
              <w:t>). One</w:t>
            </w:r>
            <w:r w:rsidRPr="00C16B8F">
              <w:rPr>
                <w:b w:val="0"/>
                <w:sz w:val="16"/>
              </w:rPr>
              <w:t xml:space="preserve"> alternative is to introduce a different term, such as "cell-associated SSB", </w:t>
            </w:r>
            <w:r w:rsidRPr="00893D71">
              <w:rPr>
                <w:b w:val="0"/>
                <w:sz w:val="16"/>
              </w:rPr>
              <w:t>to refer to the SSB in</w:t>
            </w:r>
            <w:r>
              <w:rPr>
                <w:b w:val="0"/>
                <w:sz w:val="16"/>
              </w:rPr>
              <w:t xml:space="preserve"> </w:t>
            </w:r>
            <w:r w:rsidRPr="00893D71">
              <w:rPr>
                <w:b w:val="0"/>
                <w:i/>
                <w:sz w:val="16"/>
              </w:rPr>
              <w:t>FrequencyInfoDL</w:t>
            </w:r>
            <w:r>
              <w:rPr>
                <w:b w:val="0"/>
                <w:i/>
                <w:sz w:val="16"/>
              </w:rPr>
              <w:t>.</w:t>
            </w:r>
            <w:r>
              <w:rPr>
                <w:b w:val="0"/>
                <w:sz w:val="16"/>
              </w:rPr>
              <w:t xml:space="preserve"> The other one is not to introduce a new term at all for the </w:t>
            </w:r>
            <w:r w:rsidRPr="00C16B8F">
              <w:rPr>
                <w:b w:val="0"/>
                <w:sz w:val="16"/>
              </w:rPr>
              <w:t xml:space="preserve">SSB in </w:t>
            </w:r>
            <w:r w:rsidRPr="00C16B8F">
              <w:rPr>
                <w:b w:val="0"/>
                <w:i/>
                <w:sz w:val="16"/>
              </w:rPr>
              <w:t>FrequencyInfoDL</w:t>
            </w:r>
            <w:r>
              <w:rPr>
                <w:b w:val="0"/>
                <w:i/>
                <w:sz w:val="16"/>
              </w:rPr>
              <w:t>.</w:t>
            </w:r>
          </w:p>
        </w:tc>
      </w:tr>
      <w:tr w:rsidR="009D10C7" w:rsidRPr="00172262" w14:paraId="78A69489"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83" w14:textId="77777777" w:rsidR="009D10C7" w:rsidRPr="00727AF7" w:rsidRDefault="009D10C7" w:rsidP="009D10C7">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484" w14:textId="77777777" w:rsidR="009D10C7" w:rsidRPr="00727AF7" w:rsidRDefault="009D10C7" w:rsidP="009D10C7">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485" w14:textId="77777777" w:rsidR="009D10C7" w:rsidRPr="00727AF7" w:rsidRDefault="009D10C7"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86" w14:textId="77777777" w:rsidR="009D10C7" w:rsidRPr="00727AF7" w:rsidRDefault="009D10C7"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87" w14:textId="77777777" w:rsidR="009D10C7" w:rsidRPr="00727AF7" w:rsidRDefault="009D10C7" w:rsidP="009D10C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88" w14:textId="77777777" w:rsidR="009D10C7" w:rsidRPr="00727AF7" w:rsidRDefault="009D10C7" w:rsidP="009D10C7">
            <w:pPr>
              <w:pStyle w:val="TAH"/>
              <w:spacing w:before="20" w:after="20"/>
              <w:ind w:left="57" w:right="57"/>
              <w:jc w:val="left"/>
              <w:rPr>
                <w:b w:val="0"/>
                <w:sz w:val="16"/>
              </w:rPr>
            </w:pPr>
            <w:r>
              <w:rPr>
                <w:b w:val="0"/>
                <w:sz w:val="16"/>
              </w:rPr>
              <w:t>F</w:t>
            </w:r>
            <w:r w:rsidRPr="00D90F46">
              <w:rPr>
                <w:b w:val="0"/>
                <w:sz w:val="16"/>
              </w:rPr>
              <w:t xml:space="preserve">or </w:t>
            </w:r>
            <w:r>
              <w:rPr>
                <w:b w:val="0"/>
                <w:sz w:val="16"/>
              </w:rPr>
              <w:t>SCell</w:t>
            </w:r>
            <w:r w:rsidRPr="00D90F46">
              <w:rPr>
                <w:b w:val="0"/>
                <w:sz w:val="16"/>
              </w:rPr>
              <w:t>, it may not be on sync-raster. it may or may not be associated with RMSI. (but the UE doesn’t need to know whether RMSI is associated because the UE doesn’t acquire SIB via broadcast)</w:t>
            </w:r>
            <w:r>
              <w:rPr>
                <w:b w:val="0"/>
                <w:sz w:val="16"/>
              </w:rPr>
              <w:t>.</w:t>
            </w:r>
          </w:p>
        </w:tc>
      </w:tr>
      <w:tr w:rsidR="009D10C7" w:rsidRPr="00172262" w14:paraId="78A69490"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8A" w14:textId="77777777" w:rsidR="009D10C7" w:rsidRPr="00B508ED"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48B" w14:textId="77777777" w:rsidR="009D10C7" w:rsidRPr="00727AF7" w:rsidRDefault="009D10C7"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8C" w14:textId="77777777" w:rsidR="009D10C7" w:rsidRPr="00727AF7" w:rsidRDefault="009D10C7"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8D" w14:textId="77777777" w:rsidR="009D10C7" w:rsidRPr="00C52226" w:rsidRDefault="009D10C7" w:rsidP="009D10C7">
            <w:pPr>
              <w:pStyle w:val="TAH"/>
              <w:spacing w:before="20" w:after="20"/>
              <w:ind w:left="57" w:right="57"/>
              <w:rPr>
                <w:rFonts w:eastAsia="SimSun"/>
                <w:b w:val="0"/>
                <w:sz w:val="16"/>
                <w:lang w:eastAsia="zh-CN"/>
              </w:rPr>
            </w:pPr>
            <w:r>
              <w:rPr>
                <w:rFonts w:eastAsia="SimSun"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48E" w14:textId="77777777" w:rsidR="009D10C7" w:rsidRPr="00C52226" w:rsidRDefault="009D10C7" w:rsidP="009D10C7">
            <w:pPr>
              <w:pStyle w:val="TAH"/>
              <w:spacing w:before="20" w:after="20"/>
              <w:ind w:left="57" w:right="57"/>
              <w:rPr>
                <w:rFonts w:eastAsia="SimSun"/>
                <w:b w:val="0"/>
                <w:sz w:val="16"/>
                <w:lang w:eastAsia="zh-CN"/>
              </w:rPr>
            </w:pPr>
            <w:r>
              <w:rPr>
                <w:rFonts w:eastAsia="SimSun" w:hint="eastAsia"/>
                <w:b w:val="0"/>
                <w:sz w:val="16"/>
                <w:lang w:eastAsia="zh-CN"/>
              </w:rPr>
              <w:t>No, at least in Rel-15</w:t>
            </w:r>
          </w:p>
        </w:tc>
        <w:tc>
          <w:tcPr>
            <w:tcW w:w="3938" w:type="dxa"/>
            <w:tcBorders>
              <w:top w:val="single" w:sz="4" w:space="0" w:color="auto"/>
              <w:left w:val="single" w:sz="4" w:space="0" w:color="auto"/>
              <w:bottom w:val="single" w:sz="4" w:space="0" w:color="auto"/>
              <w:right w:val="single" w:sz="4" w:space="0" w:color="auto"/>
            </w:tcBorders>
            <w:noWrap/>
          </w:tcPr>
          <w:p w14:paraId="78A6948F" w14:textId="77777777" w:rsidR="009D10C7" w:rsidRPr="00727AF7" w:rsidRDefault="009D10C7" w:rsidP="009D10C7">
            <w:pPr>
              <w:pStyle w:val="TAH"/>
              <w:spacing w:before="20" w:after="20"/>
              <w:ind w:left="57" w:right="57"/>
              <w:jc w:val="left"/>
              <w:rPr>
                <w:b w:val="0"/>
                <w:sz w:val="16"/>
              </w:rPr>
            </w:pPr>
            <w:r>
              <w:rPr>
                <w:rFonts w:eastAsia="SimSun" w:hint="eastAsia"/>
                <w:b w:val="0"/>
                <w:sz w:val="16"/>
                <w:lang w:eastAsia="zh-CN"/>
              </w:rPr>
              <w:t>In Rel-15, there is only one SSB for a serving cell.</w:t>
            </w:r>
          </w:p>
        </w:tc>
      </w:tr>
      <w:tr w:rsidR="007356B7" w:rsidRPr="00172262" w14:paraId="78A69497"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91" w14:textId="77777777" w:rsidR="007356B7" w:rsidRPr="00D44637" w:rsidRDefault="007356B7" w:rsidP="007356B7">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492" w14:textId="77777777" w:rsidR="007356B7" w:rsidRPr="00727AF7" w:rsidRDefault="007356B7" w:rsidP="007356B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93" w14:textId="77777777" w:rsidR="007356B7" w:rsidRPr="00727AF7" w:rsidRDefault="007356B7" w:rsidP="007356B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494" w14:textId="77777777" w:rsidR="007356B7" w:rsidRPr="00727AF7" w:rsidRDefault="007356B7" w:rsidP="007356B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95" w14:textId="77777777" w:rsidR="007356B7" w:rsidRPr="00727AF7" w:rsidRDefault="00B07593" w:rsidP="007356B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96" w14:textId="4248F4EC" w:rsidR="007356B7" w:rsidRPr="00727AF7" w:rsidRDefault="007356B7" w:rsidP="007356B7">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BE0BB0" w:rsidRPr="00172262" w14:paraId="78A6949E"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98" w14:textId="77777777" w:rsidR="00BE0BB0" w:rsidRPr="00D44637" w:rsidRDefault="00BE0BB0" w:rsidP="00BE0BB0">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499" w14:textId="77777777" w:rsidR="00BE0BB0" w:rsidRPr="00727AF7" w:rsidRDefault="00BE0BB0" w:rsidP="00BE0BB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9A" w14:textId="77777777" w:rsidR="00BE0BB0" w:rsidRPr="00727AF7" w:rsidRDefault="00BE0BB0" w:rsidP="00BE0BB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9B" w14:textId="77777777" w:rsidR="00BE0BB0" w:rsidRPr="00727AF7" w:rsidRDefault="00BE0BB0" w:rsidP="00BE0BB0">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49C" w14:textId="77777777" w:rsidR="00BE0BB0" w:rsidRPr="00727AF7" w:rsidRDefault="00BE0BB0" w:rsidP="00BE0BB0">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49D" w14:textId="77777777" w:rsidR="00BE0BB0" w:rsidRPr="00727AF7" w:rsidRDefault="00BE0BB0" w:rsidP="00BE0BB0">
            <w:pPr>
              <w:pStyle w:val="TAH"/>
              <w:spacing w:before="20" w:after="20"/>
              <w:ind w:left="57" w:right="57"/>
              <w:jc w:val="left"/>
              <w:rPr>
                <w:b w:val="0"/>
                <w:sz w:val="16"/>
              </w:rPr>
            </w:pPr>
            <w:r>
              <w:rPr>
                <w:b w:val="0"/>
                <w:sz w:val="16"/>
              </w:rPr>
              <w:t>Per serving cell configuration</w:t>
            </w:r>
          </w:p>
        </w:tc>
      </w:tr>
      <w:tr w:rsidR="00BE0BB0" w:rsidRPr="00172262" w14:paraId="78A694A7"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9F" w14:textId="77777777" w:rsidR="00BE0BB0" w:rsidRPr="00727AF7" w:rsidRDefault="00BE0BB0" w:rsidP="00BE0BB0">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4A0" w14:textId="77777777" w:rsidR="00BE0BB0" w:rsidRPr="00727AF7" w:rsidRDefault="00BE0BB0" w:rsidP="00BE0BB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4A1" w14:textId="77777777" w:rsidR="00BE0BB0" w:rsidRPr="00727AF7" w:rsidRDefault="00BE0BB0" w:rsidP="00BE0BB0">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4A2" w14:textId="77777777" w:rsidR="00BE0BB0" w:rsidRPr="00727AF7" w:rsidRDefault="00BE0BB0" w:rsidP="00BE0BB0">
            <w:pPr>
              <w:pStyle w:val="TAH"/>
              <w:spacing w:before="20" w:after="20"/>
              <w:ind w:left="57" w:right="57"/>
              <w:rPr>
                <w:b w:val="0"/>
                <w:sz w:val="16"/>
              </w:rPr>
            </w:pPr>
            <w:r>
              <w:rPr>
                <w:rFonts w:eastAsia="PMingLiU"/>
                <w:b w:val="0"/>
                <w:sz w:val="16"/>
                <w:lang w:eastAsia="zh-TW"/>
              </w:rPr>
              <w:t>Yes</w:t>
            </w:r>
          </w:p>
        </w:tc>
        <w:tc>
          <w:tcPr>
            <w:tcW w:w="1134" w:type="dxa"/>
            <w:tcBorders>
              <w:top w:val="single" w:sz="4" w:space="0" w:color="auto"/>
              <w:left w:val="single" w:sz="4" w:space="0" w:color="auto"/>
              <w:bottom w:val="single" w:sz="4" w:space="0" w:color="auto"/>
              <w:right w:val="single" w:sz="4" w:space="0" w:color="auto"/>
            </w:tcBorders>
          </w:tcPr>
          <w:p w14:paraId="78A694A3" w14:textId="77777777" w:rsidR="00BE0BB0" w:rsidRPr="00727AF7" w:rsidRDefault="00BE0BB0" w:rsidP="00BE0BB0">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4A4" w14:textId="77777777" w:rsidR="00BE0BB0" w:rsidRDefault="00BE0BB0" w:rsidP="00BE0BB0">
            <w:pPr>
              <w:pStyle w:val="TAH"/>
              <w:spacing w:before="20" w:after="20"/>
              <w:ind w:left="57" w:right="57"/>
              <w:jc w:val="left"/>
              <w:rPr>
                <w:rFonts w:eastAsia="PMingLiU"/>
                <w:b w:val="0"/>
                <w:sz w:val="16"/>
                <w:lang w:eastAsia="zh-TW"/>
              </w:rPr>
            </w:pPr>
            <w:r>
              <w:rPr>
                <w:rFonts w:eastAsia="PMingLiU"/>
                <w:b w:val="0"/>
                <w:sz w:val="16"/>
                <w:lang w:eastAsia="zh-TW"/>
              </w:rPr>
              <w:t>The SSB used for SCell</w:t>
            </w:r>
            <w:r w:rsidRPr="005437A0">
              <w:rPr>
                <w:rFonts w:eastAsia="PMingLiU"/>
                <w:b w:val="0"/>
                <w:sz w:val="16"/>
                <w:lang w:eastAsia="zh-TW"/>
              </w:rPr>
              <w:t xml:space="preserve"> Configuration</w:t>
            </w:r>
            <w:r w:rsidRPr="002E23C5">
              <w:rPr>
                <w:rFonts w:eastAsia="PMingLiU"/>
                <w:b w:val="0"/>
                <w:sz w:val="16"/>
                <w:lang w:eastAsia="zh-TW"/>
              </w:rPr>
              <w:t xml:space="preserve"> </w:t>
            </w:r>
            <w:r>
              <w:rPr>
                <w:rFonts w:eastAsia="PMingLiU"/>
                <w:b w:val="0"/>
                <w:sz w:val="16"/>
                <w:lang w:eastAsia="zh-TW"/>
              </w:rPr>
              <w:t>is the SSB used in the serving cell.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4A5" w14:textId="77777777" w:rsidR="00BE0BB0" w:rsidRPr="00081A96" w:rsidRDefault="00BE0BB0" w:rsidP="00BE0BB0">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4A6" w14:textId="77777777" w:rsidR="00BE0BB0" w:rsidRPr="00727AF7" w:rsidRDefault="00BE0BB0" w:rsidP="00BE0BB0">
            <w:pPr>
              <w:pStyle w:val="TAH"/>
              <w:spacing w:before="20" w:after="20"/>
              <w:ind w:left="57" w:right="57"/>
              <w:jc w:val="left"/>
              <w:rPr>
                <w:b w:val="0"/>
                <w:sz w:val="16"/>
              </w:rPr>
            </w:pPr>
          </w:p>
        </w:tc>
      </w:tr>
      <w:tr w:rsidR="003E5477" w:rsidRPr="00172262" w14:paraId="78A694AE"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A8"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4A9"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A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AB"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4AC"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4AD"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A</w:t>
            </w:r>
            <w:r>
              <w:rPr>
                <w:rFonts w:eastAsiaTheme="minorEastAsia" w:hint="eastAsia"/>
                <w:b w:val="0"/>
                <w:sz w:val="16"/>
                <w:lang w:eastAsia="zh-CN"/>
              </w:rPr>
              <w:t>ny SSB configured for the serving cell.</w:t>
            </w:r>
          </w:p>
        </w:tc>
      </w:tr>
      <w:tr w:rsidR="003E5477" w:rsidRPr="00172262" w14:paraId="78A694B5"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AF"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4B0"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4B1"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4B2"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4B3"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4B4"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 Since RAN2 agreed not to support this other SSB based BM, BFD, and RLM, we believe there is no point to support this other SSB for SCell Config.</w:t>
            </w:r>
          </w:p>
        </w:tc>
      </w:tr>
      <w:tr w:rsidR="003E5477" w:rsidRPr="00172262" w14:paraId="78A694BC"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B6" w14:textId="77777777" w:rsidR="003E5477" w:rsidRPr="00727AF7" w:rsidRDefault="003E5477" w:rsidP="00BE0BB0">
            <w:pPr>
              <w:pStyle w:val="TAH"/>
              <w:spacing w:before="20" w:after="20"/>
              <w:ind w:left="57" w:right="57"/>
              <w:jc w:val="left"/>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B7"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B8"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B9"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BA" w14:textId="77777777" w:rsidR="003E5477" w:rsidRPr="00727AF7" w:rsidRDefault="003E5477" w:rsidP="00BE0BB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4BB" w14:textId="77777777" w:rsidR="003E5477" w:rsidRPr="00727AF7" w:rsidRDefault="003E5477" w:rsidP="00BE0BB0">
            <w:pPr>
              <w:pStyle w:val="TAH"/>
              <w:spacing w:before="20" w:after="20"/>
              <w:ind w:left="57" w:right="57"/>
              <w:jc w:val="left"/>
              <w:rPr>
                <w:b w:val="0"/>
                <w:sz w:val="16"/>
              </w:rPr>
            </w:pPr>
          </w:p>
        </w:tc>
      </w:tr>
      <w:tr w:rsidR="003E5477" w:rsidRPr="00172262" w14:paraId="78A694C3"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BD" w14:textId="77777777" w:rsidR="003E5477" w:rsidRPr="00727AF7" w:rsidRDefault="003E5477" w:rsidP="00BE0BB0">
            <w:pPr>
              <w:pStyle w:val="TAH"/>
              <w:spacing w:before="20" w:after="20"/>
              <w:ind w:left="57" w:right="57"/>
              <w:jc w:val="left"/>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BE"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BF"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C0"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C1" w14:textId="77777777" w:rsidR="003E5477" w:rsidRPr="00727AF7" w:rsidRDefault="003E5477" w:rsidP="00BE0BB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4C2" w14:textId="77777777" w:rsidR="003E5477" w:rsidRPr="00727AF7" w:rsidRDefault="003E5477" w:rsidP="00BE0BB0">
            <w:pPr>
              <w:pStyle w:val="TAH"/>
              <w:spacing w:before="20" w:after="20"/>
              <w:ind w:left="57" w:right="57"/>
              <w:jc w:val="left"/>
              <w:rPr>
                <w:b w:val="0"/>
                <w:sz w:val="16"/>
              </w:rPr>
            </w:pPr>
          </w:p>
        </w:tc>
      </w:tr>
      <w:tr w:rsidR="003E5477" w:rsidRPr="00172262" w14:paraId="78A694CA"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4C4" w14:textId="77777777" w:rsidR="003E5477" w:rsidRPr="00727AF7" w:rsidRDefault="003E5477" w:rsidP="00BE0BB0">
            <w:pPr>
              <w:pStyle w:val="TAH"/>
              <w:spacing w:before="20" w:after="20"/>
              <w:ind w:left="57" w:right="57"/>
              <w:jc w:val="left"/>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C5"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C6"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C7" w14:textId="77777777" w:rsidR="003E5477" w:rsidRPr="00727AF7" w:rsidRDefault="003E5477" w:rsidP="00BE0BB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4C8" w14:textId="77777777" w:rsidR="003E5477" w:rsidRPr="00727AF7" w:rsidRDefault="003E5477" w:rsidP="00BE0BB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4C9" w14:textId="77777777" w:rsidR="003E5477" w:rsidRPr="00727AF7" w:rsidRDefault="003E5477" w:rsidP="00BE0BB0">
            <w:pPr>
              <w:pStyle w:val="TAH"/>
              <w:spacing w:before="20" w:after="20"/>
              <w:ind w:left="57" w:right="57"/>
              <w:jc w:val="left"/>
              <w:rPr>
                <w:b w:val="0"/>
                <w:sz w:val="16"/>
              </w:rPr>
            </w:pPr>
          </w:p>
        </w:tc>
      </w:tr>
    </w:tbl>
    <w:p w14:paraId="78A694CB" w14:textId="77777777" w:rsidR="005A6021" w:rsidRDefault="005A6021" w:rsidP="005A6021"/>
    <w:p w14:paraId="78A694CC" w14:textId="77777777" w:rsidR="009958BC" w:rsidRPr="00F572EC" w:rsidRDefault="009D5B21" w:rsidP="00F572EC">
      <w:pPr>
        <w:pStyle w:val="Heading2"/>
      </w:pPr>
      <w:r>
        <w:t>3.2</w:t>
      </w:r>
      <w:r>
        <w:tab/>
      </w:r>
      <w:r w:rsidR="00CA3DCD">
        <w:t>Mobility</w:t>
      </w:r>
    </w:p>
    <w:p w14:paraId="78A694CD" w14:textId="77777777" w:rsidR="006957AC" w:rsidRDefault="005013C2" w:rsidP="009D6E47">
      <w:r>
        <w:t>With t</w:t>
      </w:r>
      <w:r w:rsidR="009F74ED">
        <w:t xml:space="preserve">he possible provision of multiple SSBs within a carrier, </w:t>
      </w:r>
      <w:r>
        <w:t>and having the UE measuring an SSB o</w:t>
      </w:r>
      <w:r w:rsidR="00EB7CAB">
        <w:t>ther than the one on the sync</w:t>
      </w:r>
      <w:r w:rsidR="00F11CC7">
        <w:t xml:space="preserve"> raster with an RMSI associated, the following questions arise: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3"/>
        <w:gridCol w:w="1784"/>
        <w:gridCol w:w="5779"/>
      </w:tblGrid>
      <w:tr w:rsidR="00892A22" w:rsidRPr="00172262" w14:paraId="78A694CF" w14:textId="77777777" w:rsidTr="009D10C7">
        <w:trPr>
          <w:trHeight w:val="240"/>
          <w:jc w:val="center"/>
        </w:trPr>
        <w:tc>
          <w:tcPr>
            <w:tcW w:w="9576" w:type="dxa"/>
            <w:gridSpan w:val="3"/>
            <w:tcBorders>
              <w:top w:val="single" w:sz="4" w:space="0" w:color="auto"/>
              <w:left w:val="single" w:sz="4" w:space="0" w:color="auto"/>
              <w:bottom w:val="single" w:sz="4" w:space="0" w:color="auto"/>
              <w:right w:val="single" w:sz="4" w:space="0" w:color="auto"/>
            </w:tcBorders>
            <w:shd w:val="clear" w:color="auto" w:fill="7F7F7F"/>
            <w:noWrap/>
          </w:tcPr>
          <w:p w14:paraId="78A694CE" w14:textId="77777777" w:rsidR="00892A22" w:rsidRPr="00172262" w:rsidRDefault="00A41FBC" w:rsidP="00FD10AE">
            <w:pPr>
              <w:pStyle w:val="TAH"/>
              <w:spacing w:before="20" w:after="20"/>
              <w:ind w:left="57" w:right="57"/>
              <w:jc w:val="left"/>
              <w:rPr>
                <w:color w:val="FFFFFF"/>
                <w:sz w:val="16"/>
              </w:rPr>
            </w:pPr>
            <w:r>
              <w:rPr>
                <w:color w:val="FFFFFF"/>
                <w:sz w:val="16"/>
              </w:rPr>
              <w:lastRenderedPageBreak/>
              <w:t>Question 13</w:t>
            </w:r>
            <w:r w:rsidR="00892A22" w:rsidRPr="00172262">
              <w:rPr>
                <w:color w:val="FFFFFF"/>
                <w:sz w:val="16"/>
              </w:rPr>
              <w:t>:</w:t>
            </w:r>
            <w:r w:rsidR="00892A22">
              <w:rPr>
                <w:color w:val="FFFFFF"/>
                <w:sz w:val="16"/>
              </w:rPr>
              <w:t xml:space="preserve"> For handover, does it matter to the UE if the </w:t>
            </w:r>
            <w:r w:rsidR="00793904">
              <w:rPr>
                <w:color w:val="FFFFFF"/>
                <w:sz w:val="16"/>
              </w:rPr>
              <w:t xml:space="preserve">SSB </w:t>
            </w:r>
            <w:r w:rsidR="009407F4">
              <w:rPr>
                <w:color w:val="FFFFFF"/>
                <w:sz w:val="16"/>
              </w:rPr>
              <w:t>ordered as target cell</w:t>
            </w:r>
            <w:r w:rsidR="00793904">
              <w:rPr>
                <w:color w:val="FFFFFF"/>
                <w:sz w:val="16"/>
              </w:rPr>
              <w:t xml:space="preserve"> was not </w:t>
            </w:r>
            <w:r w:rsidR="00B60B7F">
              <w:rPr>
                <w:color w:val="FFFFFF"/>
                <w:sz w:val="16"/>
              </w:rPr>
              <w:t>one of the SSB required to be measured in the source cell</w:t>
            </w:r>
            <w:r w:rsidR="009407F4">
              <w:rPr>
                <w:color w:val="FFFFFF"/>
                <w:sz w:val="16"/>
              </w:rPr>
              <w:t>?</w:t>
            </w:r>
          </w:p>
        </w:tc>
      </w:tr>
      <w:tr w:rsidR="00892A22" w:rsidRPr="00172262" w14:paraId="78A694D3" w14:textId="77777777" w:rsidTr="009D10C7">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8A694D0" w14:textId="77777777" w:rsidR="00892A22" w:rsidRPr="00172262" w:rsidRDefault="00892A22" w:rsidP="00FD10AE">
            <w:pPr>
              <w:pStyle w:val="TAH"/>
              <w:spacing w:before="20" w:after="20"/>
              <w:ind w:left="57" w:right="57"/>
              <w:jc w:val="left"/>
              <w:rPr>
                <w:sz w:val="16"/>
              </w:rPr>
            </w:pPr>
            <w:r w:rsidRPr="00172262">
              <w:rPr>
                <w:sz w:val="16"/>
              </w:rPr>
              <w:t>Company</w:t>
            </w:r>
          </w:p>
        </w:tc>
        <w:tc>
          <w:tcPr>
            <w:tcW w:w="1784" w:type="dxa"/>
            <w:tcBorders>
              <w:top w:val="single" w:sz="4" w:space="0" w:color="auto"/>
              <w:left w:val="single" w:sz="4" w:space="0" w:color="auto"/>
              <w:bottom w:val="single" w:sz="4" w:space="0" w:color="auto"/>
              <w:right w:val="single" w:sz="4" w:space="0" w:color="auto"/>
            </w:tcBorders>
          </w:tcPr>
          <w:p w14:paraId="78A694D1" w14:textId="77777777" w:rsidR="00892A22" w:rsidRPr="00172262" w:rsidRDefault="00892A22" w:rsidP="00FD10AE">
            <w:pPr>
              <w:pStyle w:val="TAH"/>
              <w:spacing w:before="20" w:after="20"/>
              <w:ind w:left="57" w:right="57"/>
              <w:jc w:val="left"/>
              <w:rPr>
                <w:sz w:val="16"/>
              </w:rPr>
            </w:pPr>
            <w:r w:rsidRPr="00172262">
              <w:rPr>
                <w:sz w:val="16"/>
              </w:rPr>
              <w:t>Yes/No</w:t>
            </w:r>
          </w:p>
        </w:tc>
        <w:tc>
          <w:tcPr>
            <w:tcW w:w="5779" w:type="dxa"/>
            <w:tcBorders>
              <w:top w:val="single" w:sz="4" w:space="0" w:color="auto"/>
              <w:left w:val="single" w:sz="4" w:space="0" w:color="auto"/>
              <w:bottom w:val="single" w:sz="4" w:space="0" w:color="auto"/>
              <w:right w:val="single" w:sz="4" w:space="0" w:color="auto"/>
            </w:tcBorders>
            <w:noWrap/>
          </w:tcPr>
          <w:p w14:paraId="78A694D2" w14:textId="77777777" w:rsidR="00892A22" w:rsidRPr="00172262" w:rsidRDefault="00892A22" w:rsidP="00FD10AE">
            <w:pPr>
              <w:pStyle w:val="TAH"/>
              <w:spacing w:before="20" w:after="20"/>
              <w:ind w:left="57" w:right="57"/>
              <w:jc w:val="left"/>
              <w:rPr>
                <w:sz w:val="16"/>
              </w:rPr>
            </w:pPr>
            <w:r>
              <w:rPr>
                <w:sz w:val="16"/>
              </w:rPr>
              <w:t>Comments</w:t>
            </w:r>
          </w:p>
        </w:tc>
      </w:tr>
      <w:tr w:rsidR="00892A22" w:rsidRPr="00172262" w14:paraId="78A694DD" w14:textId="77777777" w:rsidTr="009D10C7">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8A694D4" w14:textId="77777777" w:rsidR="00892A22" w:rsidRPr="00172262" w:rsidRDefault="00C44FE8" w:rsidP="00FD10AE">
            <w:pPr>
              <w:pStyle w:val="TAC"/>
              <w:spacing w:before="20" w:after="20"/>
              <w:ind w:left="57" w:right="57"/>
              <w:jc w:val="left"/>
              <w:rPr>
                <w:sz w:val="16"/>
              </w:rPr>
            </w:pPr>
            <w:r>
              <w:rPr>
                <w:sz w:val="16"/>
              </w:rPr>
              <w:t>Mediatek</w:t>
            </w:r>
          </w:p>
        </w:tc>
        <w:tc>
          <w:tcPr>
            <w:tcW w:w="1784" w:type="dxa"/>
            <w:tcBorders>
              <w:top w:val="single" w:sz="4" w:space="0" w:color="auto"/>
              <w:left w:val="single" w:sz="4" w:space="0" w:color="auto"/>
              <w:bottom w:val="single" w:sz="4" w:space="0" w:color="auto"/>
              <w:right w:val="single" w:sz="4" w:space="0" w:color="auto"/>
            </w:tcBorders>
          </w:tcPr>
          <w:p w14:paraId="78A694D5" w14:textId="77777777" w:rsidR="00892A22" w:rsidRPr="00172262" w:rsidRDefault="00C44FE8" w:rsidP="00FD10AE">
            <w:pPr>
              <w:pStyle w:val="TAC"/>
              <w:spacing w:before="20" w:after="20"/>
              <w:ind w:left="57" w:right="57"/>
              <w:jc w:val="left"/>
              <w:rPr>
                <w:sz w:val="16"/>
              </w:rPr>
            </w:pPr>
            <w:r>
              <w:rPr>
                <w:sz w:val="16"/>
              </w:rPr>
              <w:t>Yes</w:t>
            </w:r>
          </w:p>
        </w:tc>
        <w:tc>
          <w:tcPr>
            <w:tcW w:w="5779" w:type="dxa"/>
            <w:tcBorders>
              <w:top w:val="single" w:sz="4" w:space="0" w:color="auto"/>
              <w:left w:val="single" w:sz="4" w:space="0" w:color="auto"/>
              <w:bottom w:val="single" w:sz="4" w:space="0" w:color="auto"/>
              <w:right w:val="single" w:sz="4" w:space="0" w:color="auto"/>
            </w:tcBorders>
            <w:noWrap/>
          </w:tcPr>
          <w:p w14:paraId="78A694D6" w14:textId="77777777" w:rsidR="00C44FE8" w:rsidRPr="00A55698" w:rsidRDefault="00C44FE8" w:rsidP="00A55698">
            <w:pPr>
              <w:pStyle w:val="TAC"/>
              <w:spacing w:before="20" w:after="20"/>
              <w:ind w:left="57" w:right="57"/>
              <w:jc w:val="left"/>
              <w:rPr>
                <w:rFonts w:eastAsia="PMingLiU"/>
                <w:sz w:val="16"/>
                <w:lang w:eastAsia="zh-TW"/>
              </w:rPr>
            </w:pPr>
            <w:r w:rsidRPr="00A55698">
              <w:rPr>
                <w:rFonts w:eastAsia="PMingLiU"/>
                <w:sz w:val="16"/>
                <w:lang w:eastAsia="zh-TW"/>
              </w:rPr>
              <w:t xml:space="preserve">First of all, we need to clarify whether the HO in this question is inter-frequency HO or intra-frequency HO, if we assume that the SSB on sync raster with RMSI is used as reference to differentiate inter-/intra-frequency HO. </w:t>
            </w:r>
          </w:p>
          <w:p w14:paraId="78A694D7" w14:textId="77777777" w:rsidR="001E07DD" w:rsidRPr="00A55698" w:rsidRDefault="001E07DD" w:rsidP="00FD10AE">
            <w:pPr>
              <w:pStyle w:val="TAC"/>
              <w:spacing w:before="20" w:after="20"/>
              <w:ind w:left="57" w:right="57"/>
              <w:jc w:val="left"/>
              <w:rPr>
                <w:rFonts w:eastAsia="PMingLiU"/>
                <w:sz w:val="16"/>
                <w:lang w:eastAsia="zh-TW"/>
              </w:rPr>
            </w:pPr>
          </w:p>
          <w:p w14:paraId="78A694D8" w14:textId="77777777" w:rsidR="00C44FE8" w:rsidRPr="00A55698" w:rsidRDefault="00C44FE8" w:rsidP="00A55698">
            <w:pPr>
              <w:pStyle w:val="TAC"/>
              <w:spacing w:before="20" w:after="20"/>
              <w:ind w:left="57" w:right="57"/>
              <w:jc w:val="left"/>
              <w:rPr>
                <w:rFonts w:eastAsia="PMingLiU"/>
                <w:sz w:val="16"/>
                <w:lang w:eastAsia="zh-TW"/>
              </w:rPr>
            </w:pPr>
            <w:r w:rsidRPr="00A55698">
              <w:rPr>
                <w:rFonts w:eastAsia="PMingLiU"/>
                <w:sz w:val="16"/>
                <w:lang w:eastAsia="zh-TW"/>
              </w:rPr>
              <w:t>If it is for intra-frequency HO, we are not clear why network configures different SSB other than the SSB on sync raster with RMSI to measure?</w:t>
            </w:r>
          </w:p>
          <w:p w14:paraId="78A694D9" w14:textId="77777777" w:rsidR="001E07DD" w:rsidRPr="00A55698" w:rsidRDefault="001E07DD" w:rsidP="00A55698">
            <w:pPr>
              <w:pStyle w:val="TAC"/>
              <w:spacing w:before="20" w:after="20"/>
              <w:ind w:left="57" w:right="57"/>
              <w:jc w:val="left"/>
              <w:rPr>
                <w:rFonts w:eastAsia="PMingLiU"/>
                <w:sz w:val="16"/>
                <w:lang w:eastAsia="zh-TW"/>
              </w:rPr>
            </w:pPr>
          </w:p>
          <w:p w14:paraId="78A694DA" w14:textId="77777777" w:rsidR="00C44FE8" w:rsidRPr="00A55698" w:rsidRDefault="00C44FE8" w:rsidP="00A55698">
            <w:pPr>
              <w:pStyle w:val="TAC"/>
              <w:spacing w:before="20" w:after="20"/>
              <w:ind w:left="57" w:right="57"/>
              <w:jc w:val="left"/>
              <w:rPr>
                <w:rFonts w:eastAsia="PMingLiU"/>
                <w:sz w:val="16"/>
                <w:lang w:eastAsia="zh-TW"/>
              </w:rPr>
            </w:pPr>
            <w:r w:rsidRPr="00A55698">
              <w:rPr>
                <w:rFonts w:eastAsia="PMingLiU"/>
                <w:sz w:val="16"/>
                <w:lang w:eastAsia="zh-TW"/>
              </w:rPr>
              <w:t xml:space="preserve">If it is for inter-frequency HO, of course other SSB can be configured to measure. However, </w:t>
            </w:r>
            <w:r w:rsidR="001E07DD" w:rsidRPr="00A55698">
              <w:rPr>
                <w:rFonts w:eastAsia="PMingLiU"/>
                <w:sz w:val="16"/>
                <w:lang w:eastAsia="zh-TW"/>
              </w:rPr>
              <w:t xml:space="preserve">those SSB should be on sync raster with associated RMSI. So the cell concept is the same for UE in IDLE/INACTIVE and CONNECTED. </w:t>
            </w:r>
          </w:p>
          <w:p w14:paraId="78A694DB" w14:textId="77777777" w:rsidR="001E07DD" w:rsidRPr="00A55698" w:rsidRDefault="001E07DD" w:rsidP="00A55698">
            <w:pPr>
              <w:pStyle w:val="TAC"/>
              <w:spacing w:before="20" w:after="20"/>
              <w:ind w:left="57" w:right="57"/>
              <w:jc w:val="left"/>
              <w:rPr>
                <w:rFonts w:eastAsia="PMingLiU"/>
                <w:sz w:val="16"/>
                <w:lang w:eastAsia="zh-TW"/>
              </w:rPr>
            </w:pPr>
          </w:p>
          <w:p w14:paraId="78A694DC" w14:textId="77777777" w:rsidR="00C44FE8" w:rsidRPr="00172262" w:rsidRDefault="001E07DD" w:rsidP="00A55698">
            <w:pPr>
              <w:pStyle w:val="TAC"/>
              <w:spacing w:before="20" w:after="20"/>
              <w:ind w:left="57" w:right="57"/>
              <w:jc w:val="left"/>
              <w:rPr>
                <w:sz w:val="16"/>
              </w:rPr>
            </w:pPr>
            <w:r w:rsidRPr="00A55698">
              <w:rPr>
                <w:rFonts w:eastAsia="PMingLiU"/>
                <w:sz w:val="16"/>
                <w:lang w:eastAsia="zh-TW"/>
              </w:rPr>
              <w:t xml:space="preserve">Furthermore, whether different SSB can be used </w:t>
            </w:r>
            <w:r w:rsidR="00C44FE8" w:rsidRPr="00A55698">
              <w:rPr>
                <w:rFonts w:eastAsia="PMingLiU"/>
                <w:sz w:val="16"/>
                <w:lang w:eastAsia="zh-TW"/>
              </w:rPr>
              <w:t>depends on the measurement quantity. For RSRP, there may be no much difference</w:t>
            </w:r>
            <w:r w:rsidRPr="00A55698">
              <w:rPr>
                <w:rFonts w:eastAsia="PMingLiU"/>
                <w:sz w:val="16"/>
                <w:lang w:eastAsia="zh-TW"/>
              </w:rPr>
              <w:t>.</w:t>
            </w:r>
            <w:r w:rsidR="00C44FE8" w:rsidRPr="00A55698">
              <w:rPr>
                <w:rFonts w:eastAsia="PMingLiU"/>
                <w:sz w:val="16"/>
                <w:lang w:eastAsia="zh-TW"/>
              </w:rPr>
              <w:t xml:space="preserve"> For RSRQ</w:t>
            </w:r>
            <w:r w:rsidRPr="00A55698">
              <w:rPr>
                <w:rFonts w:eastAsia="PMingLiU"/>
                <w:sz w:val="16"/>
                <w:lang w:eastAsia="zh-TW"/>
              </w:rPr>
              <w:t xml:space="preserve"> and </w:t>
            </w:r>
            <w:r w:rsidR="00C44FE8" w:rsidRPr="00A55698">
              <w:rPr>
                <w:rFonts w:eastAsia="PMingLiU"/>
                <w:sz w:val="16"/>
                <w:lang w:eastAsia="zh-TW"/>
              </w:rPr>
              <w:t>SINR, the measurement results will be different if different SSBs are used</w:t>
            </w:r>
            <w:r w:rsidRPr="00A55698">
              <w:rPr>
                <w:rFonts w:eastAsia="PMingLiU"/>
                <w:sz w:val="16"/>
                <w:lang w:eastAsia="zh-TW"/>
              </w:rPr>
              <w:t xml:space="preserve">, since the interference may varies a lot </w:t>
            </w:r>
            <w:r w:rsidR="00C44FE8" w:rsidRPr="00A55698">
              <w:rPr>
                <w:rFonts w:eastAsia="PMingLiU"/>
                <w:sz w:val="16"/>
                <w:lang w:eastAsia="zh-TW"/>
              </w:rPr>
              <w:t>for different SSBs. This need to be confirmed with RAN4.</w:t>
            </w:r>
            <w:r w:rsidR="00C44FE8">
              <w:rPr>
                <w:sz w:val="16"/>
              </w:rPr>
              <w:t xml:space="preserve"> </w:t>
            </w:r>
          </w:p>
        </w:tc>
      </w:tr>
      <w:tr w:rsidR="00A13B00" w:rsidRPr="00172262" w14:paraId="78A694E4" w14:textId="77777777" w:rsidTr="009D10C7">
        <w:trPr>
          <w:trHeight w:val="240"/>
          <w:jc w:val="center"/>
        </w:trPr>
        <w:tc>
          <w:tcPr>
            <w:tcW w:w="2013" w:type="dxa"/>
            <w:tcBorders>
              <w:top w:val="single" w:sz="4" w:space="0" w:color="auto"/>
            </w:tcBorders>
            <w:noWrap/>
          </w:tcPr>
          <w:p w14:paraId="78A694DE" w14:textId="77777777" w:rsidR="00A13B00" w:rsidRPr="00172262" w:rsidRDefault="00A13B00" w:rsidP="00A13B00">
            <w:pPr>
              <w:pStyle w:val="TAC"/>
              <w:spacing w:before="20" w:after="20"/>
              <w:ind w:left="57" w:right="57"/>
              <w:jc w:val="left"/>
              <w:rPr>
                <w:rFonts w:eastAsia="PMingLiU"/>
                <w:sz w:val="16"/>
                <w:lang w:eastAsia="zh-TW"/>
              </w:rPr>
            </w:pPr>
            <w:r>
              <w:rPr>
                <w:sz w:val="16"/>
              </w:rPr>
              <w:t>Qualcomm</w:t>
            </w:r>
          </w:p>
        </w:tc>
        <w:tc>
          <w:tcPr>
            <w:tcW w:w="1784" w:type="dxa"/>
            <w:tcBorders>
              <w:top w:val="single" w:sz="4" w:space="0" w:color="auto"/>
            </w:tcBorders>
          </w:tcPr>
          <w:p w14:paraId="78A694DF" w14:textId="77777777" w:rsidR="00A13B00" w:rsidRPr="00172262" w:rsidRDefault="00A13B00" w:rsidP="00A13B00">
            <w:pPr>
              <w:pStyle w:val="TAC"/>
              <w:spacing w:before="20" w:after="20"/>
              <w:ind w:left="57" w:right="57"/>
              <w:jc w:val="left"/>
              <w:rPr>
                <w:rFonts w:eastAsia="PMingLiU"/>
                <w:sz w:val="16"/>
                <w:lang w:eastAsia="zh-TW"/>
              </w:rPr>
            </w:pPr>
            <w:r>
              <w:rPr>
                <w:sz w:val="16"/>
              </w:rPr>
              <w:t>See comments</w:t>
            </w:r>
          </w:p>
        </w:tc>
        <w:tc>
          <w:tcPr>
            <w:tcW w:w="5779" w:type="dxa"/>
            <w:tcBorders>
              <w:top w:val="single" w:sz="4" w:space="0" w:color="auto"/>
            </w:tcBorders>
            <w:noWrap/>
          </w:tcPr>
          <w:p w14:paraId="78A694E0" w14:textId="77777777" w:rsidR="00A13B00" w:rsidRDefault="00A13B00" w:rsidP="00A13B00">
            <w:pPr>
              <w:pStyle w:val="TAC"/>
              <w:spacing w:before="20" w:after="20"/>
              <w:ind w:left="57" w:right="57"/>
              <w:jc w:val="left"/>
              <w:rPr>
                <w:sz w:val="16"/>
              </w:rPr>
            </w:pPr>
            <w:r>
              <w:rPr>
                <w:sz w:val="16"/>
              </w:rPr>
              <w:t>For inter-cell handover (i.e. PCell change), we think network should indicate the SSB of target cell in sync raster and RMSI associated.</w:t>
            </w:r>
          </w:p>
          <w:p w14:paraId="78A694E1" w14:textId="77777777" w:rsidR="00A13B00" w:rsidRDefault="00A13B00" w:rsidP="00A13B00">
            <w:pPr>
              <w:pStyle w:val="TAC"/>
              <w:spacing w:before="20" w:after="20"/>
              <w:ind w:left="57" w:right="57"/>
              <w:jc w:val="left"/>
              <w:rPr>
                <w:sz w:val="16"/>
              </w:rPr>
            </w:pPr>
          </w:p>
          <w:p w14:paraId="78A694E2" w14:textId="77777777" w:rsidR="00A13B00" w:rsidRDefault="00A13B00" w:rsidP="00A13B00">
            <w:pPr>
              <w:pStyle w:val="TAC"/>
              <w:spacing w:before="20" w:after="20"/>
              <w:ind w:left="57" w:right="57"/>
              <w:jc w:val="left"/>
              <w:rPr>
                <w:sz w:val="16"/>
              </w:rPr>
            </w:pPr>
            <w:r>
              <w:rPr>
                <w:sz w:val="16"/>
              </w:rPr>
              <w:t>For SCG</w:t>
            </w:r>
            <w:r w:rsidRPr="00CC6AB3">
              <w:rPr>
                <w:sz w:val="16"/>
              </w:rPr>
              <w:t xml:space="preserve"> </w:t>
            </w:r>
            <w:r>
              <w:rPr>
                <w:sz w:val="16"/>
              </w:rPr>
              <w:t>change/</w:t>
            </w:r>
            <w:r w:rsidRPr="00CC6AB3">
              <w:rPr>
                <w:sz w:val="16"/>
              </w:rPr>
              <w:t>addition</w:t>
            </w:r>
            <w:r>
              <w:rPr>
                <w:sz w:val="16"/>
              </w:rPr>
              <w:t xml:space="preserve">, </w:t>
            </w:r>
            <w:r w:rsidRPr="005B2956">
              <w:rPr>
                <w:sz w:val="16"/>
              </w:rPr>
              <w:t>it does not matter to the UE, but preferable from a performance point of view to configure the target cell SSB to be the one on which previous measurements were obtained in source cel</w:t>
            </w:r>
            <w:r>
              <w:rPr>
                <w:sz w:val="16"/>
              </w:rPr>
              <w:t>l</w:t>
            </w:r>
          </w:p>
          <w:p w14:paraId="78A694E3" w14:textId="77777777" w:rsidR="00A13B00" w:rsidRPr="00172262" w:rsidRDefault="00A13B00" w:rsidP="00A13B00">
            <w:pPr>
              <w:pStyle w:val="TAC"/>
              <w:spacing w:before="20" w:after="20"/>
              <w:ind w:left="57" w:right="57"/>
              <w:jc w:val="left"/>
              <w:rPr>
                <w:rFonts w:eastAsia="PMingLiU"/>
                <w:sz w:val="16"/>
                <w:lang w:eastAsia="zh-TW"/>
              </w:rPr>
            </w:pPr>
          </w:p>
        </w:tc>
      </w:tr>
      <w:tr w:rsidR="0089051A" w:rsidRPr="00172262" w14:paraId="78A694E8" w14:textId="77777777" w:rsidTr="009D10C7">
        <w:trPr>
          <w:trHeight w:val="240"/>
          <w:jc w:val="center"/>
        </w:trPr>
        <w:tc>
          <w:tcPr>
            <w:tcW w:w="2013" w:type="dxa"/>
            <w:noWrap/>
          </w:tcPr>
          <w:p w14:paraId="78A694E5" w14:textId="77777777" w:rsidR="0089051A" w:rsidRPr="00172262" w:rsidRDefault="0089051A" w:rsidP="007462CD">
            <w:pPr>
              <w:pStyle w:val="TAC"/>
              <w:spacing w:before="20" w:after="20"/>
              <w:ind w:left="57" w:right="57"/>
              <w:jc w:val="left"/>
              <w:rPr>
                <w:sz w:val="16"/>
              </w:rPr>
            </w:pPr>
            <w:r>
              <w:rPr>
                <w:sz w:val="16"/>
              </w:rPr>
              <w:t xml:space="preserve">ZTE </w:t>
            </w:r>
          </w:p>
        </w:tc>
        <w:tc>
          <w:tcPr>
            <w:tcW w:w="1784" w:type="dxa"/>
          </w:tcPr>
          <w:p w14:paraId="78A694E6" w14:textId="77777777" w:rsidR="0089051A" w:rsidRPr="00172262" w:rsidRDefault="0089051A" w:rsidP="007462CD">
            <w:pPr>
              <w:pStyle w:val="TAC"/>
              <w:spacing w:before="20" w:after="20"/>
              <w:ind w:left="57" w:right="57"/>
              <w:jc w:val="left"/>
              <w:rPr>
                <w:sz w:val="16"/>
                <w:lang w:eastAsia="ja-JP"/>
              </w:rPr>
            </w:pPr>
            <w:r>
              <w:rPr>
                <w:sz w:val="16"/>
                <w:lang w:eastAsia="ja-JP"/>
              </w:rPr>
              <w:t>No</w:t>
            </w:r>
          </w:p>
        </w:tc>
        <w:tc>
          <w:tcPr>
            <w:tcW w:w="5779" w:type="dxa"/>
            <w:noWrap/>
          </w:tcPr>
          <w:p w14:paraId="78A694E7" w14:textId="77777777" w:rsidR="0089051A" w:rsidRPr="00172262" w:rsidRDefault="0089051A" w:rsidP="007462CD">
            <w:pPr>
              <w:pStyle w:val="TAC"/>
              <w:spacing w:before="20" w:after="20"/>
              <w:ind w:left="57" w:right="57"/>
              <w:jc w:val="left"/>
              <w:rPr>
                <w:sz w:val="16"/>
              </w:rPr>
            </w:pPr>
            <w:r>
              <w:rPr>
                <w:sz w:val="16"/>
              </w:rPr>
              <w:t xml:space="preserve">The use case for this is not clear, but </w:t>
            </w:r>
            <w:r w:rsidRPr="002262EA">
              <w:rPr>
                <w:sz w:val="16"/>
              </w:rPr>
              <w:t xml:space="preserve">the SSB ordered as target cell </w:t>
            </w:r>
            <w:r>
              <w:rPr>
                <w:sz w:val="16"/>
              </w:rPr>
              <w:t>can indeed be different than those</w:t>
            </w:r>
            <w:r w:rsidRPr="002262EA">
              <w:rPr>
                <w:sz w:val="16"/>
              </w:rPr>
              <w:t xml:space="preserve"> required to be measured in the source cell</w:t>
            </w:r>
            <w:r>
              <w:rPr>
                <w:sz w:val="16"/>
              </w:rPr>
              <w:t>.</w:t>
            </w:r>
          </w:p>
        </w:tc>
      </w:tr>
      <w:tr w:rsidR="009D10C7" w:rsidRPr="00172262" w14:paraId="78A694EC" w14:textId="77777777" w:rsidTr="009D10C7">
        <w:trPr>
          <w:trHeight w:val="240"/>
          <w:jc w:val="center"/>
        </w:trPr>
        <w:tc>
          <w:tcPr>
            <w:tcW w:w="2013" w:type="dxa"/>
            <w:tcBorders>
              <w:top w:val="single" w:sz="4" w:space="0" w:color="auto"/>
            </w:tcBorders>
            <w:noWrap/>
          </w:tcPr>
          <w:p w14:paraId="78A694E9" w14:textId="77777777" w:rsidR="009D10C7" w:rsidRPr="00172262" w:rsidRDefault="009D10C7" w:rsidP="009D10C7">
            <w:pPr>
              <w:pStyle w:val="TAC"/>
              <w:spacing w:before="20" w:after="20"/>
              <w:ind w:left="57" w:right="57"/>
              <w:jc w:val="left"/>
              <w:rPr>
                <w:sz w:val="16"/>
              </w:rPr>
            </w:pPr>
            <w:r>
              <w:rPr>
                <w:sz w:val="16"/>
              </w:rPr>
              <w:t>Intel</w:t>
            </w:r>
          </w:p>
        </w:tc>
        <w:tc>
          <w:tcPr>
            <w:tcW w:w="1784" w:type="dxa"/>
            <w:tcBorders>
              <w:top w:val="single" w:sz="4" w:space="0" w:color="auto"/>
            </w:tcBorders>
          </w:tcPr>
          <w:p w14:paraId="78A694EA" w14:textId="77777777" w:rsidR="009D10C7" w:rsidRPr="00172262" w:rsidRDefault="009D10C7" w:rsidP="009D10C7">
            <w:pPr>
              <w:pStyle w:val="TAC"/>
              <w:spacing w:before="20" w:after="20"/>
              <w:ind w:left="57" w:right="57"/>
              <w:jc w:val="left"/>
              <w:rPr>
                <w:sz w:val="16"/>
              </w:rPr>
            </w:pPr>
            <w:r>
              <w:rPr>
                <w:sz w:val="16"/>
              </w:rPr>
              <w:t>Yes/No</w:t>
            </w:r>
          </w:p>
        </w:tc>
        <w:tc>
          <w:tcPr>
            <w:tcW w:w="5779" w:type="dxa"/>
            <w:tcBorders>
              <w:top w:val="single" w:sz="4" w:space="0" w:color="auto"/>
            </w:tcBorders>
            <w:noWrap/>
          </w:tcPr>
          <w:p w14:paraId="78A694EB" w14:textId="77777777" w:rsidR="009D10C7" w:rsidRPr="00172262" w:rsidRDefault="009D10C7" w:rsidP="009D10C7">
            <w:pPr>
              <w:pStyle w:val="TAC"/>
              <w:spacing w:before="20" w:after="20"/>
              <w:ind w:left="57" w:right="57"/>
              <w:jc w:val="left"/>
              <w:rPr>
                <w:sz w:val="16"/>
              </w:rPr>
            </w:pPr>
            <w:r>
              <w:rPr>
                <w:sz w:val="16"/>
              </w:rPr>
              <w:t xml:space="preserve">RRM configuration should be in the </w:t>
            </w:r>
            <w:proofErr w:type="spellStart"/>
            <w:r>
              <w:rPr>
                <w:sz w:val="16"/>
              </w:rPr>
              <w:t>measObjNR</w:t>
            </w:r>
            <w:proofErr w:type="spellEnd"/>
            <w:r>
              <w:rPr>
                <w:sz w:val="16"/>
              </w:rPr>
              <w:t xml:space="preserve"> where SSB location is configured to the UE. That will be the SSB the UE use for handover. However, the network may also handover the UE to other cell without measurement. </w:t>
            </w:r>
          </w:p>
        </w:tc>
      </w:tr>
      <w:tr w:rsidR="009D10C7" w:rsidRPr="00172262" w14:paraId="78A694F0" w14:textId="77777777" w:rsidTr="009D10C7">
        <w:trPr>
          <w:trHeight w:val="240"/>
          <w:jc w:val="center"/>
        </w:trPr>
        <w:tc>
          <w:tcPr>
            <w:tcW w:w="2013" w:type="dxa"/>
            <w:tcBorders>
              <w:top w:val="single" w:sz="4" w:space="0" w:color="auto"/>
            </w:tcBorders>
            <w:noWrap/>
          </w:tcPr>
          <w:p w14:paraId="78A694ED" w14:textId="77777777" w:rsidR="009D10C7" w:rsidRPr="00813E0C" w:rsidRDefault="009D10C7" w:rsidP="009D10C7">
            <w:pPr>
              <w:pStyle w:val="TAC"/>
              <w:spacing w:before="20" w:after="20"/>
              <w:ind w:left="57" w:right="57"/>
              <w:jc w:val="left"/>
              <w:rPr>
                <w:rFonts w:eastAsia="SimSun"/>
                <w:sz w:val="16"/>
                <w:lang w:eastAsia="zh-CN"/>
              </w:rPr>
            </w:pPr>
            <w:r>
              <w:rPr>
                <w:rFonts w:eastAsia="SimSun" w:hint="eastAsia"/>
                <w:sz w:val="16"/>
                <w:lang w:eastAsia="zh-CN"/>
              </w:rPr>
              <w:t>Huawei, HiSilicon</w:t>
            </w:r>
          </w:p>
        </w:tc>
        <w:tc>
          <w:tcPr>
            <w:tcW w:w="1784" w:type="dxa"/>
            <w:tcBorders>
              <w:top w:val="single" w:sz="4" w:space="0" w:color="auto"/>
            </w:tcBorders>
          </w:tcPr>
          <w:p w14:paraId="78A694EE" w14:textId="77777777" w:rsidR="009D10C7" w:rsidRPr="00813E0C" w:rsidRDefault="009D10C7" w:rsidP="009D10C7">
            <w:pPr>
              <w:pStyle w:val="TAC"/>
              <w:spacing w:before="20" w:after="20"/>
              <w:ind w:left="57" w:right="57"/>
              <w:jc w:val="left"/>
              <w:rPr>
                <w:rFonts w:eastAsia="SimSun"/>
                <w:sz w:val="16"/>
                <w:lang w:eastAsia="zh-CN"/>
              </w:rPr>
            </w:pPr>
            <w:r>
              <w:rPr>
                <w:rFonts w:eastAsia="SimSun" w:hint="eastAsia"/>
                <w:sz w:val="16"/>
                <w:lang w:eastAsia="zh-CN"/>
              </w:rPr>
              <w:t>No</w:t>
            </w:r>
          </w:p>
        </w:tc>
        <w:tc>
          <w:tcPr>
            <w:tcW w:w="5779" w:type="dxa"/>
            <w:tcBorders>
              <w:top w:val="single" w:sz="4" w:space="0" w:color="auto"/>
            </w:tcBorders>
            <w:noWrap/>
          </w:tcPr>
          <w:p w14:paraId="78A694EF" w14:textId="77777777" w:rsidR="009D10C7" w:rsidRPr="00813E0C" w:rsidRDefault="009D10C7" w:rsidP="009D10C7">
            <w:pPr>
              <w:pStyle w:val="TAC"/>
              <w:spacing w:before="20" w:after="20"/>
              <w:ind w:left="57" w:right="57"/>
              <w:jc w:val="left"/>
              <w:rPr>
                <w:rFonts w:eastAsia="SimSun"/>
                <w:sz w:val="16"/>
                <w:lang w:eastAsia="zh-CN"/>
              </w:rPr>
            </w:pPr>
            <w:r>
              <w:rPr>
                <w:rFonts w:eastAsia="SimSun"/>
                <w:sz w:val="16"/>
                <w:lang w:eastAsia="zh-CN"/>
              </w:rPr>
              <w:t>I</w:t>
            </w:r>
            <w:r>
              <w:rPr>
                <w:rFonts w:eastAsia="SimSun" w:hint="eastAsia"/>
                <w:sz w:val="16"/>
                <w:lang w:eastAsia="zh-CN"/>
              </w:rPr>
              <w:t>t should be up to network implementation.</w:t>
            </w:r>
          </w:p>
        </w:tc>
      </w:tr>
      <w:tr w:rsidR="009D10C7" w:rsidRPr="00172262" w14:paraId="78A694F4" w14:textId="77777777" w:rsidTr="009D10C7">
        <w:trPr>
          <w:trHeight w:val="240"/>
          <w:jc w:val="center"/>
        </w:trPr>
        <w:tc>
          <w:tcPr>
            <w:tcW w:w="2013" w:type="dxa"/>
            <w:noWrap/>
          </w:tcPr>
          <w:p w14:paraId="78A694F1" w14:textId="77777777" w:rsidR="009D10C7" w:rsidRPr="00D44637" w:rsidRDefault="007356B7" w:rsidP="009D10C7">
            <w:pPr>
              <w:pStyle w:val="TAC"/>
              <w:spacing w:before="20" w:after="20"/>
              <w:ind w:left="57" w:right="57"/>
              <w:jc w:val="left"/>
              <w:rPr>
                <w:sz w:val="16"/>
              </w:rPr>
            </w:pPr>
            <w:r>
              <w:rPr>
                <w:sz w:val="16"/>
              </w:rPr>
              <w:t>Nokia</w:t>
            </w:r>
          </w:p>
        </w:tc>
        <w:tc>
          <w:tcPr>
            <w:tcW w:w="1784" w:type="dxa"/>
          </w:tcPr>
          <w:p w14:paraId="78A694F2" w14:textId="77777777" w:rsidR="009D10C7" w:rsidRPr="00172262" w:rsidRDefault="007356B7" w:rsidP="009D10C7">
            <w:pPr>
              <w:pStyle w:val="TAC"/>
              <w:spacing w:before="20" w:after="20"/>
              <w:ind w:left="57" w:right="57"/>
              <w:jc w:val="left"/>
              <w:rPr>
                <w:sz w:val="16"/>
                <w:lang w:eastAsia="ja-JP"/>
              </w:rPr>
            </w:pPr>
            <w:r>
              <w:rPr>
                <w:sz w:val="16"/>
                <w:lang w:eastAsia="ja-JP"/>
              </w:rPr>
              <w:t>Yes</w:t>
            </w:r>
          </w:p>
        </w:tc>
        <w:tc>
          <w:tcPr>
            <w:tcW w:w="5779" w:type="dxa"/>
            <w:noWrap/>
          </w:tcPr>
          <w:p w14:paraId="78A694F3" w14:textId="77777777" w:rsidR="009D10C7" w:rsidRPr="00172262" w:rsidRDefault="007356B7" w:rsidP="009D10C7">
            <w:pPr>
              <w:pStyle w:val="TAC"/>
              <w:spacing w:before="20" w:after="20"/>
              <w:ind w:left="57" w:right="57"/>
              <w:jc w:val="left"/>
              <w:rPr>
                <w:sz w:val="16"/>
              </w:rPr>
            </w:pPr>
            <w:r>
              <w:rPr>
                <w:sz w:val="16"/>
              </w:rPr>
              <w:t>This might affect performance and RAN4 should be consulted.</w:t>
            </w:r>
          </w:p>
        </w:tc>
      </w:tr>
      <w:tr w:rsidR="00BE0BB0" w:rsidRPr="00172262" w14:paraId="78A694F8" w14:textId="77777777" w:rsidTr="009D10C7">
        <w:trPr>
          <w:trHeight w:val="240"/>
          <w:jc w:val="center"/>
        </w:trPr>
        <w:tc>
          <w:tcPr>
            <w:tcW w:w="2013" w:type="dxa"/>
            <w:noWrap/>
          </w:tcPr>
          <w:p w14:paraId="78A694F5" w14:textId="77777777" w:rsidR="00BE0BB0" w:rsidRPr="00D44637" w:rsidRDefault="00BE0BB0" w:rsidP="00BE0BB0">
            <w:pPr>
              <w:pStyle w:val="TAC"/>
              <w:spacing w:before="20" w:after="20"/>
              <w:ind w:left="57" w:right="57"/>
              <w:jc w:val="left"/>
              <w:rPr>
                <w:sz w:val="16"/>
              </w:rPr>
            </w:pPr>
            <w:r>
              <w:rPr>
                <w:sz w:val="16"/>
              </w:rPr>
              <w:t>Ericsson</w:t>
            </w:r>
          </w:p>
        </w:tc>
        <w:tc>
          <w:tcPr>
            <w:tcW w:w="1784" w:type="dxa"/>
          </w:tcPr>
          <w:p w14:paraId="78A694F6" w14:textId="77777777" w:rsidR="00BE0BB0" w:rsidRPr="00172262" w:rsidRDefault="00BE0BB0" w:rsidP="00BE0BB0">
            <w:pPr>
              <w:pStyle w:val="TAC"/>
              <w:spacing w:before="20" w:after="20"/>
              <w:ind w:left="57" w:right="57"/>
              <w:jc w:val="left"/>
              <w:rPr>
                <w:sz w:val="16"/>
                <w:lang w:eastAsia="ja-JP"/>
              </w:rPr>
            </w:pPr>
            <w:r>
              <w:rPr>
                <w:sz w:val="16"/>
                <w:lang w:eastAsia="ja-JP"/>
              </w:rPr>
              <w:t>No</w:t>
            </w:r>
          </w:p>
        </w:tc>
        <w:tc>
          <w:tcPr>
            <w:tcW w:w="5779" w:type="dxa"/>
            <w:noWrap/>
          </w:tcPr>
          <w:p w14:paraId="78A694F7" w14:textId="77777777" w:rsidR="00BE0BB0" w:rsidRPr="00172262" w:rsidRDefault="00BE0BB0" w:rsidP="00BE0BB0">
            <w:pPr>
              <w:pStyle w:val="TAC"/>
              <w:spacing w:before="20" w:after="20"/>
              <w:ind w:left="57" w:right="57"/>
              <w:jc w:val="left"/>
              <w:rPr>
                <w:sz w:val="16"/>
              </w:rPr>
            </w:pPr>
            <w:r>
              <w:rPr>
                <w:sz w:val="16"/>
              </w:rPr>
              <w:t>Up to network implementation</w:t>
            </w:r>
          </w:p>
        </w:tc>
      </w:tr>
      <w:tr w:rsidR="00BE0BB0" w:rsidRPr="00172262" w14:paraId="78A694FC" w14:textId="77777777" w:rsidTr="009D10C7">
        <w:trPr>
          <w:trHeight w:val="240"/>
          <w:jc w:val="center"/>
        </w:trPr>
        <w:tc>
          <w:tcPr>
            <w:tcW w:w="2013" w:type="dxa"/>
            <w:noWrap/>
          </w:tcPr>
          <w:p w14:paraId="78A694F9" w14:textId="77777777" w:rsidR="00BE0BB0" w:rsidRPr="00172262" w:rsidRDefault="00BE0BB0" w:rsidP="00BE0BB0">
            <w:pPr>
              <w:pStyle w:val="TAC"/>
              <w:spacing w:before="20" w:after="20"/>
              <w:ind w:left="57" w:right="57"/>
              <w:jc w:val="left"/>
              <w:rPr>
                <w:sz w:val="16"/>
              </w:rPr>
            </w:pPr>
            <w:r>
              <w:rPr>
                <w:rFonts w:eastAsia="PMingLiU" w:hint="eastAsia"/>
                <w:sz w:val="16"/>
                <w:lang w:eastAsia="zh-TW"/>
              </w:rPr>
              <w:t>ITRI</w:t>
            </w:r>
          </w:p>
        </w:tc>
        <w:tc>
          <w:tcPr>
            <w:tcW w:w="1784" w:type="dxa"/>
          </w:tcPr>
          <w:p w14:paraId="78A694FA" w14:textId="77777777" w:rsidR="00BE0BB0" w:rsidRPr="00172262" w:rsidRDefault="00BE0BB0" w:rsidP="00BE0BB0">
            <w:pPr>
              <w:pStyle w:val="TAC"/>
              <w:spacing w:before="20" w:after="20"/>
              <w:ind w:left="57" w:right="57"/>
              <w:jc w:val="left"/>
              <w:rPr>
                <w:sz w:val="16"/>
                <w:lang w:eastAsia="ja-JP"/>
              </w:rPr>
            </w:pPr>
            <w:r>
              <w:rPr>
                <w:rFonts w:eastAsia="PMingLiU" w:hint="eastAsia"/>
                <w:sz w:val="16"/>
                <w:lang w:eastAsia="zh-TW"/>
              </w:rPr>
              <w:t>No</w:t>
            </w:r>
          </w:p>
        </w:tc>
        <w:tc>
          <w:tcPr>
            <w:tcW w:w="5779" w:type="dxa"/>
            <w:noWrap/>
          </w:tcPr>
          <w:p w14:paraId="78A694FB" w14:textId="77777777" w:rsidR="00BE0BB0" w:rsidRPr="00172262" w:rsidRDefault="00BE0BB0" w:rsidP="00BE0BB0">
            <w:pPr>
              <w:pStyle w:val="TAC"/>
              <w:spacing w:before="20" w:after="20"/>
              <w:ind w:left="57" w:right="57"/>
              <w:jc w:val="left"/>
              <w:rPr>
                <w:sz w:val="16"/>
              </w:rPr>
            </w:pPr>
            <w:r>
              <w:rPr>
                <w:rFonts w:eastAsia="PMingLiU" w:hint="eastAsia"/>
                <w:sz w:val="16"/>
                <w:lang w:eastAsia="zh-TW"/>
              </w:rPr>
              <w:t>Some cell may be invisible for idle/inactive UE</w:t>
            </w:r>
            <w:r>
              <w:rPr>
                <w:rFonts w:eastAsia="PMingLiU"/>
                <w:sz w:val="16"/>
                <w:lang w:eastAsia="zh-TW"/>
              </w:rPr>
              <w:t>s</w:t>
            </w:r>
            <w:r>
              <w:rPr>
                <w:rFonts w:eastAsia="PMingLiU" w:hint="eastAsia"/>
                <w:sz w:val="16"/>
                <w:lang w:eastAsia="zh-TW"/>
              </w:rPr>
              <w:t xml:space="preserve"> but for connected mode UE</w:t>
            </w:r>
            <w:r>
              <w:rPr>
                <w:rFonts w:eastAsia="PMingLiU"/>
                <w:sz w:val="16"/>
                <w:lang w:eastAsia="zh-TW"/>
              </w:rPr>
              <w:t>s</w:t>
            </w:r>
            <w:r>
              <w:rPr>
                <w:rFonts w:eastAsia="PMingLiU" w:hint="eastAsia"/>
                <w:sz w:val="16"/>
                <w:lang w:eastAsia="zh-TW"/>
              </w:rPr>
              <w:t xml:space="preserve">. </w:t>
            </w:r>
            <w:r>
              <w:rPr>
                <w:rFonts w:eastAsia="PMingLiU"/>
                <w:sz w:val="16"/>
                <w:lang w:eastAsia="zh-TW"/>
              </w:rPr>
              <w:t xml:space="preserve"> Therefore, this kind of cell can be not on Sync. Raster.  gNB can handover a connected mode UE to this kind of cell.</w:t>
            </w:r>
          </w:p>
        </w:tc>
      </w:tr>
      <w:tr w:rsidR="003E5477" w:rsidRPr="00172262" w14:paraId="78A69500" w14:textId="77777777" w:rsidTr="009D10C7">
        <w:trPr>
          <w:trHeight w:val="240"/>
          <w:jc w:val="center"/>
        </w:trPr>
        <w:tc>
          <w:tcPr>
            <w:tcW w:w="2013" w:type="dxa"/>
            <w:noWrap/>
          </w:tcPr>
          <w:p w14:paraId="78A694FD" w14:textId="77777777" w:rsidR="003E5477" w:rsidRPr="00BD048A" w:rsidRDefault="003E5477" w:rsidP="00A50AF0">
            <w:pPr>
              <w:pStyle w:val="TAC"/>
              <w:spacing w:before="20" w:after="20"/>
              <w:ind w:left="57" w:right="57"/>
              <w:jc w:val="left"/>
              <w:rPr>
                <w:rFonts w:eastAsiaTheme="minorEastAsia"/>
                <w:sz w:val="16"/>
                <w:lang w:eastAsia="zh-CN"/>
              </w:rPr>
            </w:pPr>
            <w:r>
              <w:rPr>
                <w:rFonts w:eastAsiaTheme="minorEastAsia" w:hint="eastAsia"/>
                <w:sz w:val="16"/>
                <w:lang w:eastAsia="zh-CN"/>
              </w:rPr>
              <w:t>OPPO</w:t>
            </w:r>
          </w:p>
        </w:tc>
        <w:tc>
          <w:tcPr>
            <w:tcW w:w="1784" w:type="dxa"/>
          </w:tcPr>
          <w:p w14:paraId="78A694FE" w14:textId="77777777" w:rsidR="003E5477" w:rsidRPr="00BD048A" w:rsidRDefault="003E5477" w:rsidP="00A50AF0">
            <w:pPr>
              <w:pStyle w:val="TAC"/>
              <w:spacing w:before="20" w:after="20"/>
              <w:ind w:left="57" w:right="57"/>
              <w:jc w:val="left"/>
              <w:rPr>
                <w:rFonts w:eastAsiaTheme="minorEastAsia"/>
                <w:sz w:val="16"/>
                <w:lang w:eastAsia="zh-CN"/>
              </w:rPr>
            </w:pPr>
            <w:r>
              <w:rPr>
                <w:rFonts w:eastAsiaTheme="minorEastAsia" w:hint="eastAsia"/>
                <w:sz w:val="16"/>
                <w:lang w:eastAsia="zh-CN"/>
              </w:rPr>
              <w:t>NO</w:t>
            </w:r>
          </w:p>
        </w:tc>
        <w:tc>
          <w:tcPr>
            <w:tcW w:w="5779" w:type="dxa"/>
            <w:noWrap/>
          </w:tcPr>
          <w:p w14:paraId="78A694FF" w14:textId="77777777" w:rsidR="003E5477" w:rsidRPr="00BD048A" w:rsidRDefault="003E5477" w:rsidP="00A50AF0">
            <w:pPr>
              <w:pStyle w:val="TAC"/>
              <w:spacing w:before="20" w:after="20"/>
              <w:ind w:left="57" w:right="57"/>
              <w:jc w:val="left"/>
              <w:rPr>
                <w:rFonts w:eastAsiaTheme="minorEastAsia"/>
                <w:sz w:val="16"/>
                <w:lang w:eastAsia="zh-CN"/>
              </w:rPr>
            </w:pPr>
            <w:r>
              <w:rPr>
                <w:rFonts w:eastAsiaTheme="minorEastAsia"/>
                <w:sz w:val="16"/>
                <w:lang w:eastAsia="zh-CN"/>
              </w:rPr>
              <w:t>I</w:t>
            </w:r>
            <w:r>
              <w:rPr>
                <w:rFonts w:eastAsiaTheme="minorEastAsia" w:hint="eastAsia"/>
                <w:sz w:val="16"/>
                <w:lang w:eastAsia="zh-CN"/>
              </w:rPr>
              <w:t>t is up to the source gNB decision.</w:t>
            </w:r>
          </w:p>
        </w:tc>
      </w:tr>
      <w:tr w:rsidR="003E5477" w:rsidRPr="00172262" w14:paraId="78A69504" w14:textId="77777777" w:rsidTr="009D10C7">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8A69501" w14:textId="77777777" w:rsidR="003E5477" w:rsidRPr="00BA5161" w:rsidRDefault="003E5477" w:rsidP="00A50AF0">
            <w:pPr>
              <w:pStyle w:val="TAC"/>
              <w:spacing w:before="20" w:after="20"/>
              <w:ind w:left="57" w:right="57"/>
              <w:jc w:val="left"/>
              <w:rPr>
                <w:rFonts w:eastAsia="PMingLiU"/>
                <w:sz w:val="16"/>
                <w:lang w:eastAsia="zh-TW"/>
              </w:rPr>
            </w:pPr>
            <w:r w:rsidRPr="00BA5161">
              <w:rPr>
                <w:rFonts w:eastAsia="Malgun Gothic" w:hint="eastAsia"/>
                <w:sz w:val="16"/>
                <w:lang w:eastAsia="ko-KR"/>
              </w:rPr>
              <w:t>Samsung</w:t>
            </w:r>
          </w:p>
        </w:tc>
        <w:tc>
          <w:tcPr>
            <w:tcW w:w="1784" w:type="dxa"/>
            <w:tcBorders>
              <w:top w:val="single" w:sz="4" w:space="0" w:color="auto"/>
              <w:left w:val="single" w:sz="4" w:space="0" w:color="auto"/>
              <w:bottom w:val="single" w:sz="4" w:space="0" w:color="auto"/>
              <w:right w:val="single" w:sz="4" w:space="0" w:color="auto"/>
            </w:tcBorders>
          </w:tcPr>
          <w:p w14:paraId="78A69502" w14:textId="77777777" w:rsidR="003E5477" w:rsidRPr="00172262" w:rsidRDefault="003E5477" w:rsidP="00A50AF0">
            <w:pPr>
              <w:pStyle w:val="TAC"/>
              <w:spacing w:before="20" w:after="20"/>
              <w:ind w:left="57" w:right="57"/>
              <w:jc w:val="left"/>
              <w:rPr>
                <w:sz w:val="16"/>
              </w:rPr>
            </w:pPr>
            <w:r>
              <w:rPr>
                <w:sz w:val="16"/>
              </w:rPr>
              <w:t>Yes/No</w:t>
            </w:r>
          </w:p>
        </w:tc>
        <w:tc>
          <w:tcPr>
            <w:tcW w:w="5779" w:type="dxa"/>
            <w:tcBorders>
              <w:top w:val="single" w:sz="4" w:space="0" w:color="auto"/>
              <w:left w:val="single" w:sz="4" w:space="0" w:color="auto"/>
              <w:bottom w:val="single" w:sz="4" w:space="0" w:color="auto"/>
              <w:right w:val="single" w:sz="4" w:space="0" w:color="auto"/>
            </w:tcBorders>
            <w:noWrap/>
          </w:tcPr>
          <w:p w14:paraId="78A69503" w14:textId="77777777" w:rsidR="003E5477" w:rsidRPr="00BA5161" w:rsidRDefault="003E5477" w:rsidP="00A55698">
            <w:pPr>
              <w:pStyle w:val="TAC"/>
              <w:spacing w:before="20" w:after="20"/>
              <w:ind w:left="57" w:right="57"/>
              <w:jc w:val="left"/>
              <w:rPr>
                <w:rFonts w:eastAsia="PMingLiU"/>
                <w:sz w:val="16"/>
                <w:lang w:eastAsia="zh-TW"/>
              </w:rPr>
            </w:pPr>
            <w:r w:rsidRPr="00A55698">
              <w:rPr>
                <w:rFonts w:eastAsia="PMingLiU" w:hint="eastAsia"/>
                <w:sz w:val="16"/>
                <w:lang w:eastAsia="zh-TW"/>
              </w:rPr>
              <w:t xml:space="preserve">Considering SSB configured for target cell, such SSB should be configured for the UE within an MO, whether it is for intra-frequency or inter-frequency handover. Consequently, such SSB needs to be </w:t>
            </w:r>
            <w:r w:rsidRPr="00A55698">
              <w:rPr>
                <w:rFonts w:eastAsia="PMingLiU"/>
                <w:sz w:val="16"/>
                <w:lang w:eastAsia="zh-TW"/>
              </w:rPr>
              <w:t>measured</w:t>
            </w:r>
            <w:r w:rsidRPr="00A55698">
              <w:rPr>
                <w:rFonts w:eastAsia="PMingLiU" w:hint="eastAsia"/>
                <w:sz w:val="16"/>
                <w:lang w:eastAsia="zh-TW"/>
              </w:rPr>
              <w:t xml:space="preserve"> in the source cell even if UE uses gap.</w:t>
            </w:r>
            <w:r>
              <w:rPr>
                <w:rFonts w:eastAsia="Malgun Gothic" w:cs="Arial" w:hint="eastAsia"/>
                <w:sz w:val="16"/>
                <w:szCs w:val="16"/>
                <w:lang w:eastAsia="ko-KR"/>
              </w:rPr>
              <w:t xml:space="preserve"> </w:t>
            </w:r>
          </w:p>
        </w:tc>
      </w:tr>
    </w:tbl>
    <w:p w14:paraId="78A69505" w14:textId="77777777" w:rsidR="00892A22" w:rsidRDefault="00892A22" w:rsidP="00892A22"/>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3"/>
        <w:gridCol w:w="1784"/>
        <w:gridCol w:w="5779"/>
      </w:tblGrid>
      <w:tr w:rsidR="0064057D" w:rsidRPr="00172262" w14:paraId="78A69507" w14:textId="77777777" w:rsidTr="009D10C7">
        <w:trPr>
          <w:trHeight w:val="240"/>
          <w:jc w:val="center"/>
        </w:trPr>
        <w:tc>
          <w:tcPr>
            <w:tcW w:w="9576" w:type="dxa"/>
            <w:gridSpan w:val="3"/>
            <w:tcBorders>
              <w:top w:val="single" w:sz="4" w:space="0" w:color="auto"/>
              <w:left w:val="single" w:sz="4" w:space="0" w:color="auto"/>
              <w:bottom w:val="single" w:sz="4" w:space="0" w:color="auto"/>
              <w:right w:val="single" w:sz="4" w:space="0" w:color="auto"/>
            </w:tcBorders>
            <w:shd w:val="clear" w:color="auto" w:fill="7F7F7F"/>
            <w:noWrap/>
          </w:tcPr>
          <w:p w14:paraId="78A69506" w14:textId="77777777" w:rsidR="0064057D" w:rsidRPr="00172262" w:rsidRDefault="00A41FBC" w:rsidP="00FD10AE">
            <w:pPr>
              <w:pStyle w:val="TAH"/>
              <w:spacing w:before="20" w:after="20"/>
              <w:ind w:left="57" w:right="57"/>
              <w:jc w:val="left"/>
              <w:rPr>
                <w:color w:val="FFFFFF"/>
                <w:sz w:val="16"/>
              </w:rPr>
            </w:pPr>
            <w:r>
              <w:rPr>
                <w:color w:val="FFFFFF"/>
                <w:sz w:val="16"/>
              </w:rPr>
              <w:t>Question 14</w:t>
            </w:r>
            <w:r w:rsidR="0064057D" w:rsidRPr="00172262">
              <w:rPr>
                <w:color w:val="FFFFFF"/>
                <w:sz w:val="16"/>
              </w:rPr>
              <w:t>:</w:t>
            </w:r>
            <w:r w:rsidR="0064057D">
              <w:rPr>
                <w:color w:val="FFFFFF"/>
                <w:sz w:val="16"/>
              </w:rPr>
              <w:t xml:space="preserve"> For re-</w:t>
            </w:r>
            <w:r w:rsidR="009407F4">
              <w:rPr>
                <w:color w:val="FFFFFF"/>
                <w:sz w:val="16"/>
              </w:rPr>
              <w:t>establishment</w:t>
            </w:r>
            <w:r w:rsidR="0064057D">
              <w:rPr>
                <w:color w:val="FFFFFF"/>
                <w:sz w:val="16"/>
              </w:rPr>
              <w:t>, does it matter to the UE if the SSB selected was not one of the SSB required to be measured in the source cell.</w:t>
            </w:r>
          </w:p>
        </w:tc>
      </w:tr>
      <w:tr w:rsidR="0064057D" w:rsidRPr="00172262" w14:paraId="78A6950B" w14:textId="77777777" w:rsidTr="009D10C7">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8A69508" w14:textId="77777777" w:rsidR="0064057D" w:rsidRPr="00172262" w:rsidRDefault="0064057D" w:rsidP="00FD10AE">
            <w:pPr>
              <w:pStyle w:val="TAH"/>
              <w:spacing w:before="20" w:after="20"/>
              <w:ind w:left="57" w:right="57"/>
              <w:jc w:val="left"/>
              <w:rPr>
                <w:sz w:val="16"/>
              </w:rPr>
            </w:pPr>
            <w:r w:rsidRPr="00172262">
              <w:rPr>
                <w:sz w:val="16"/>
              </w:rPr>
              <w:t>Company</w:t>
            </w:r>
          </w:p>
        </w:tc>
        <w:tc>
          <w:tcPr>
            <w:tcW w:w="1784" w:type="dxa"/>
            <w:tcBorders>
              <w:top w:val="single" w:sz="4" w:space="0" w:color="auto"/>
              <w:left w:val="single" w:sz="4" w:space="0" w:color="auto"/>
              <w:bottom w:val="single" w:sz="4" w:space="0" w:color="auto"/>
              <w:right w:val="single" w:sz="4" w:space="0" w:color="auto"/>
            </w:tcBorders>
          </w:tcPr>
          <w:p w14:paraId="78A69509" w14:textId="77777777" w:rsidR="0064057D" w:rsidRPr="00172262" w:rsidRDefault="0064057D" w:rsidP="00FD10AE">
            <w:pPr>
              <w:pStyle w:val="TAH"/>
              <w:spacing w:before="20" w:after="20"/>
              <w:ind w:left="57" w:right="57"/>
              <w:jc w:val="left"/>
              <w:rPr>
                <w:sz w:val="16"/>
              </w:rPr>
            </w:pPr>
            <w:r w:rsidRPr="00172262">
              <w:rPr>
                <w:sz w:val="16"/>
              </w:rPr>
              <w:t>Yes/No</w:t>
            </w:r>
          </w:p>
        </w:tc>
        <w:tc>
          <w:tcPr>
            <w:tcW w:w="5779" w:type="dxa"/>
            <w:tcBorders>
              <w:top w:val="single" w:sz="4" w:space="0" w:color="auto"/>
              <w:left w:val="single" w:sz="4" w:space="0" w:color="auto"/>
              <w:bottom w:val="single" w:sz="4" w:space="0" w:color="auto"/>
              <w:right w:val="single" w:sz="4" w:space="0" w:color="auto"/>
            </w:tcBorders>
            <w:noWrap/>
          </w:tcPr>
          <w:p w14:paraId="78A6950A" w14:textId="77777777" w:rsidR="0064057D" w:rsidRPr="00172262" w:rsidRDefault="0064057D" w:rsidP="00FD10AE">
            <w:pPr>
              <w:pStyle w:val="TAH"/>
              <w:spacing w:before="20" w:after="20"/>
              <w:ind w:left="57" w:right="57"/>
              <w:jc w:val="left"/>
              <w:rPr>
                <w:sz w:val="16"/>
              </w:rPr>
            </w:pPr>
            <w:r>
              <w:rPr>
                <w:sz w:val="16"/>
              </w:rPr>
              <w:t>Comments</w:t>
            </w:r>
          </w:p>
        </w:tc>
      </w:tr>
      <w:tr w:rsidR="0064057D" w:rsidRPr="00172262" w14:paraId="78A6950F" w14:textId="77777777" w:rsidTr="009D10C7">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8A6950C" w14:textId="77777777" w:rsidR="0064057D" w:rsidRPr="00172262" w:rsidRDefault="001E07DD" w:rsidP="00FD10AE">
            <w:pPr>
              <w:pStyle w:val="TAC"/>
              <w:spacing w:before="20" w:after="20"/>
              <w:ind w:left="57" w:right="57"/>
              <w:jc w:val="left"/>
              <w:rPr>
                <w:sz w:val="16"/>
              </w:rPr>
            </w:pPr>
            <w:r>
              <w:rPr>
                <w:sz w:val="16"/>
              </w:rPr>
              <w:t>Mediatek</w:t>
            </w:r>
          </w:p>
        </w:tc>
        <w:tc>
          <w:tcPr>
            <w:tcW w:w="1784" w:type="dxa"/>
            <w:tcBorders>
              <w:top w:val="single" w:sz="4" w:space="0" w:color="auto"/>
              <w:left w:val="single" w:sz="4" w:space="0" w:color="auto"/>
              <w:bottom w:val="single" w:sz="4" w:space="0" w:color="auto"/>
              <w:right w:val="single" w:sz="4" w:space="0" w:color="auto"/>
            </w:tcBorders>
          </w:tcPr>
          <w:p w14:paraId="78A6950D" w14:textId="77777777" w:rsidR="0064057D" w:rsidRPr="00172262" w:rsidRDefault="001E07DD" w:rsidP="00FD10AE">
            <w:pPr>
              <w:pStyle w:val="TAC"/>
              <w:spacing w:before="20" w:after="20"/>
              <w:ind w:left="57" w:right="57"/>
              <w:jc w:val="left"/>
              <w:rPr>
                <w:sz w:val="16"/>
              </w:rPr>
            </w:pPr>
            <w:r>
              <w:rPr>
                <w:sz w:val="16"/>
              </w:rPr>
              <w:t>No</w:t>
            </w:r>
          </w:p>
        </w:tc>
        <w:tc>
          <w:tcPr>
            <w:tcW w:w="5779" w:type="dxa"/>
            <w:tcBorders>
              <w:top w:val="single" w:sz="4" w:space="0" w:color="auto"/>
              <w:left w:val="single" w:sz="4" w:space="0" w:color="auto"/>
              <w:bottom w:val="single" w:sz="4" w:space="0" w:color="auto"/>
              <w:right w:val="single" w:sz="4" w:space="0" w:color="auto"/>
            </w:tcBorders>
            <w:noWrap/>
          </w:tcPr>
          <w:p w14:paraId="78A6950E" w14:textId="77777777" w:rsidR="0064057D" w:rsidRPr="00172262" w:rsidRDefault="001E07DD" w:rsidP="00A55698">
            <w:pPr>
              <w:pStyle w:val="TAC"/>
              <w:spacing w:before="20" w:after="20"/>
              <w:ind w:left="57" w:right="57"/>
              <w:jc w:val="left"/>
              <w:rPr>
                <w:sz w:val="16"/>
              </w:rPr>
            </w:pPr>
            <w:r w:rsidRPr="00A55698">
              <w:rPr>
                <w:rFonts w:eastAsia="PMingLiU"/>
                <w:sz w:val="16"/>
                <w:lang w:eastAsia="zh-TW"/>
              </w:rPr>
              <w:t xml:space="preserve">UE performs cell selection upon initiation of </w:t>
            </w:r>
            <w:r w:rsidR="00D838AA" w:rsidRPr="00A55698">
              <w:rPr>
                <w:rFonts w:eastAsia="PMingLiU"/>
                <w:sz w:val="16"/>
                <w:lang w:eastAsia="zh-TW"/>
              </w:rPr>
              <w:t>connection re-establishment. Just as UE in IDLE/Inactive mode, the SSB for cell selection can be on different frequency. However, the selected SSB should be on sync raster and associated with RMSI.</w:t>
            </w:r>
            <w:r w:rsidR="00D838AA">
              <w:rPr>
                <w:sz w:val="16"/>
              </w:rPr>
              <w:t xml:space="preserve"> </w:t>
            </w:r>
          </w:p>
        </w:tc>
      </w:tr>
      <w:tr w:rsidR="001B60D2" w:rsidRPr="00172262" w14:paraId="78A69514" w14:textId="77777777" w:rsidTr="009D10C7">
        <w:trPr>
          <w:trHeight w:val="240"/>
          <w:jc w:val="center"/>
        </w:trPr>
        <w:tc>
          <w:tcPr>
            <w:tcW w:w="2013" w:type="dxa"/>
            <w:tcBorders>
              <w:top w:val="single" w:sz="4" w:space="0" w:color="auto"/>
            </w:tcBorders>
            <w:noWrap/>
          </w:tcPr>
          <w:p w14:paraId="78A69510" w14:textId="77777777" w:rsidR="001B60D2" w:rsidRPr="00172262" w:rsidRDefault="001B60D2" w:rsidP="001B60D2">
            <w:pPr>
              <w:pStyle w:val="TAC"/>
              <w:spacing w:before="20" w:after="20"/>
              <w:ind w:left="57" w:right="57"/>
              <w:jc w:val="left"/>
              <w:rPr>
                <w:rFonts w:eastAsia="PMingLiU"/>
                <w:sz w:val="16"/>
                <w:lang w:eastAsia="zh-TW"/>
              </w:rPr>
            </w:pPr>
            <w:r>
              <w:rPr>
                <w:sz w:val="16"/>
              </w:rPr>
              <w:t>Qualcomm</w:t>
            </w:r>
          </w:p>
        </w:tc>
        <w:tc>
          <w:tcPr>
            <w:tcW w:w="1784" w:type="dxa"/>
            <w:tcBorders>
              <w:top w:val="single" w:sz="4" w:space="0" w:color="auto"/>
            </w:tcBorders>
          </w:tcPr>
          <w:p w14:paraId="78A69511" w14:textId="77777777" w:rsidR="001B60D2" w:rsidRPr="00172262" w:rsidRDefault="001B60D2" w:rsidP="001B60D2">
            <w:pPr>
              <w:pStyle w:val="TAC"/>
              <w:spacing w:before="20" w:after="20"/>
              <w:ind w:left="57" w:right="57"/>
              <w:jc w:val="left"/>
              <w:rPr>
                <w:rFonts w:eastAsia="PMingLiU"/>
                <w:sz w:val="16"/>
                <w:lang w:eastAsia="zh-TW"/>
              </w:rPr>
            </w:pPr>
            <w:r>
              <w:rPr>
                <w:sz w:val="16"/>
              </w:rPr>
              <w:t>See comments</w:t>
            </w:r>
          </w:p>
        </w:tc>
        <w:tc>
          <w:tcPr>
            <w:tcW w:w="5779" w:type="dxa"/>
            <w:tcBorders>
              <w:top w:val="single" w:sz="4" w:space="0" w:color="auto"/>
            </w:tcBorders>
            <w:noWrap/>
          </w:tcPr>
          <w:p w14:paraId="78A69512" w14:textId="77777777" w:rsidR="001B60D2" w:rsidRDefault="001B60D2" w:rsidP="001B60D2">
            <w:pPr>
              <w:pStyle w:val="TAC"/>
              <w:spacing w:before="20" w:after="20"/>
              <w:ind w:left="57" w:right="57"/>
              <w:jc w:val="left"/>
              <w:rPr>
                <w:sz w:val="16"/>
              </w:rPr>
            </w:pPr>
            <w:r>
              <w:rPr>
                <w:sz w:val="16"/>
              </w:rPr>
              <w:t>For re-establishment case, we think UE can only search SSB located in sync raster and associated with RMSI, as idle mode operation</w:t>
            </w:r>
          </w:p>
          <w:p w14:paraId="78A69513" w14:textId="77777777" w:rsidR="001B60D2" w:rsidRPr="00172262" w:rsidRDefault="001B60D2" w:rsidP="001B60D2">
            <w:pPr>
              <w:pStyle w:val="TAC"/>
              <w:spacing w:before="20" w:after="20"/>
              <w:ind w:left="57" w:right="57"/>
              <w:jc w:val="left"/>
              <w:rPr>
                <w:rFonts w:eastAsia="PMingLiU"/>
                <w:sz w:val="16"/>
                <w:lang w:eastAsia="zh-TW"/>
              </w:rPr>
            </w:pPr>
          </w:p>
        </w:tc>
      </w:tr>
      <w:tr w:rsidR="0089051A" w:rsidRPr="00172262" w14:paraId="78A69518" w14:textId="77777777" w:rsidTr="009D10C7">
        <w:trPr>
          <w:trHeight w:val="240"/>
          <w:jc w:val="center"/>
        </w:trPr>
        <w:tc>
          <w:tcPr>
            <w:tcW w:w="2013" w:type="dxa"/>
            <w:noWrap/>
          </w:tcPr>
          <w:p w14:paraId="78A69515" w14:textId="77777777" w:rsidR="0089051A" w:rsidRPr="00172262" w:rsidRDefault="0089051A" w:rsidP="007462CD">
            <w:pPr>
              <w:pStyle w:val="TAC"/>
              <w:spacing w:before="20" w:after="20"/>
              <w:ind w:left="57" w:right="57"/>
              <w:jc w:val="left"/>
              <w:rPr>
                <w:sz w:val="16"/>
              </w:rPr>
            </w:pPr>
            <w:r>
              <w:rPr>
                <w:sz w:val="16"/>
              </w:rPr>
              <w:t xml:space="preserve">ZTE </w:t>
            </w:r>
          </w:p>
        </w:tc>
        <w:tc>
          <w:tcPr>
            <w:tcW w:w="1784" w:type="dxa"/>
          </w:tcPr>
          <w:p w14:paraId="78A69516" w14:textId="77777777" w:rsidR="0089051A" w:rsidRPr="00172262" w:rsidRDefault="0089051A" w:rsidP="007462CD">
            <w:pPr>
              <w:pStyle w:val="TAC"/>
              <w:spacing w:before="20" w:after="20"/>
              <w:ind w:left="57" w:right="57"/>
              <w:jc w:val="left"/>
              <w:rPr>
                <w:sz w:val="16"/>
                <w:lang w:eastAsia="ja-JP"/>
              </w:rPr>
            </w:pPr>
            <w:r>
              <w:rPr>
                <w:sz w:val="16"/>
                <w:lang w:eastAsia="ja-JP"/>
              </w:rPr>
              <w:t>No</w:t>
            </w:r>
          </w:p>
        </w:tc>
        <w:tc>
          <w:tcPr>
            <w:tcW w:w="5779" w:type="dxa"/>
            <w:noWrap/>
          </w:tcPr>
          <w:p w14:paraId="78A69517" w14:textId="77777777" w:rsidR="0089051A" w:rsidRPr="00172262" w:rsidRDefault="0089051A" w:rsidP="007462CD">
            <w:pPr>
              <w:pStyle w:val="TAC"/>
              <w:spacing w:before="20" w:after="20"/>
              <w:ind w:left="57" w:right="57"/>
              <w:jc w:val="left"/>
              <w:rPr>
                <w:sz w:val="16"/>
              </w:rPr>
            </w:pPr>
            <w:r>
              <w:rPr>
                <w:sz w:val="16"/>
              </w:rPr>
              <w:t>The SSB needs to be located on the Sync raster and associated with RMSI.</w:t>
            </w:r>
          </w:p>
        </w:tc>
      </w:tr>
      <w:tr w:rsidR="009D10C7" w:rsidRPr="00172262" w14:paraId="78A6951C" w14:textId="77777777" w:rsidTr="009D10C7">
        <w:trPr>
          <w:trHeight w:val="240"/>
          <w:jc w:val="center"/>
        </w:trPr>
        <w:tc>
          <w:tcPr>
            <w:tcW w:w="2013" w:type="dxa"/>
            <w:tcBorders>
              <w:top w:val="single" w:sz="4" w:space="0" w:color="auto"/>
            </w:tcBorders>
            <w:noWrap/>
          </w:tcPr>
          <w:p w14:paraId="78A69519" w14:textId="77777777" w:rsidR="009D10C7" w:rsidRPr="00172262" w:rsidRDefault="009D10C7" w:rsidP="009D10C7">
            <w:pPr>
              <w:pStyle w:val="TAC"/>
              <w:spacing w:before="20" w:after="20"/>
              <w:ind w:left="57" w:right="57"/>
              <w:jc w:val="left"/>
              <w:rPr>
                <w:sz w:val="16"/>
              </w:rPr>
            </w:pPr>
            <w:r>
              <w:rPr>
                <w:sz w:val="16"/>
              </w:rPr>
              <w:t>Intel</w:t>
            </w:r>
          </w:p>
        </w:tc>
        <w:tc>
          <w:tcPr>
            <w:tcW w:w="1784" w:type="dxa"/>
            <w:tcBorders>
              <w:top w:val="single" w:sz="4" w:space="0" w:color="auto"/>
            </w:tcBorders>
          </w:tcPr>
          <w:p w14:paraId="78A6951A" w14:textId="77777777" w:rsidR="009D10C7" w:rsidRPr="00172262" w:rsidRDefault="009D10C7" w:rsidP="009D10C7">
            <w:pPr>
              <w:pStyle w:val="TAC"/>
              <w:spacing w:before="20" w:after="20"/>
              <w:ind w:left="57" w:right="57"/>
              <w:jc w:val="left"/>
              <w:rPr>
                <w:sz w:val="16"/>
              </w:rPr>
            </w:pPr>
            <w:r>
              <w:rPr>
                <w:sz w:val="16"/>
              </w:rPr>
              <w:t>No</w:t>
            </w:r>
          </w:p>
        </w:tc>
        <w:tc>
          <w:tcPr>
            <w:tcW w:w="5779" w:type="dxa"/>
            <w:tcBorders>
              <w:top w:val="single" w:sz="4" w:space="0" w:color="auto"/>
            </w:tcBorders>
            <w:noWrap/>
          </w:tcPr>
          <w:p w14:paraId="78A6951B" w14:textId="77777777" w:rsidR="009D10C7" w:rsidRPr="00172262" w:rsidRDefault="009D10C7" w:rsidP="009D10C7">
            <w:pPr>
              <w:pStyle w:val="TAC"/>
              <w:spacing w:before="20" w:after="20"/>
              <w:ind w:left="57" w:right="57"/>
              <w:jc w:val="left"/>
              <w:rPr>
                <w:sz w:val="16"/>
              </w:rPr>
            </w:pPr>
            <w:r>
              <w:rPr>
                <w:sz w:val="16"/>
              </w:rPr>
              <w:t xml:space="preserve">For re-establishment to the serving cell, the SSB should be the one configured to the UE in </w:t>
            </w:r>
            <w:proofErr w:type="spellStart"/>
            <w:r>
              <w:rPr>
                <w:sz w:val="16"/>
              </w:rPr>
              <w:t>servingCellCommon</w:t>
            </w:r>
            <w:proofErr w:type="spellEnd"/>
            <w:r>
              <w:rPr>
                <w:sz w:val="16"/>
              </w:rPr>
              <w:t>. For re-establishment to a different cell, other SSB can be used but it should be on sync raster.</w:t>
            </w:r>
          </w:p>
        </w:tc>
      </w:tr>
      <w:tr w:rsidR="009D10C7" w:rsidRPr="00172262" w14:paraId="78A69520" w14:textId="77777777" w:rsidTr="009D10C7">
        <w:trPr>
          <w:trHeight w:val="240"/>
          <w:jc w:val="center"/>
        </w:trPr>
        <w:tc>
          <w:tcPr>
            <w:tcW w:w="2013" w:type="dxa"/>
            <w:tcBorders>
              <w:top w:val="single" w:sz="4" w:space="0" w:color="auto"/>
            </w:tcBorders>
            <w:noWrap/>
          </w:tcPr>
          <w:p w14:paraId="78A6951D" w14:textId="77777777" w:rsidR="009D10C7" w:rsidRPr="00813E0C" w:rsidRDefault="009D10C7" w:rsidP="009D10C7">
            <w:pPr>
              <w:pStyle w:val="TAC"/>
              <w:spacing w:before="20" w:after="20"/>
              <w:ind w:left="57" w:right="57"/>
              <w:jc w:val="left"/>
              <w:rPr>
                <w:rFonts w:eastAsia="SimSun"/>
                <w:sz w:val="16"/>
                <w:lang w:eastAsia="zh-CN"/>
              </w:rPr>
            </w:pPr>
            <w:r>
              <w:rPr>
                <w:rFonts w:eastAsia="SimSun" w:hint="eastAsia"/>
                <w:sz w:val="16"/>
                <w:lang w:eastAsia="zh-CN"/>
              </w:rPr>
              <w:t>Huawei, HiSilicon</w:t>
            </w:r>
          </w:p>
        </w:tc>
        <w:tc>
          <w:tcPr>
            <w:tcW w:w="1784" w:type="dxa"/>
            <w:tcBorders>
              <w:top w:val="single" w:sz="4" w:space="0" w:color="auto"/>
            </w:tcBorders>
          </w:tcPr>
          <w:p w14:paraId="78A6951E" w14:textId="77777777" w:rsidR="009D10C7" w:rsidRPr="00813E0C" w:rsidRDefault="009D10C7" w:rsidP="009D10C7">
            <w:pPr>
              <w:pStyle w:val="TAC"/>
              <w:spacing w:before="20" w:after="20"/>
              <w:ind w:left="57" w:right="57"/>
              <w:jc w:val="left"/>
              <w:rPr>
                <w:rFonts w:eastAsia="SimSun"/>
                <w:sz w:val="16"/>
                <w:lang w:eastAsia="zh-CN"/>
              </w:rPr>
            </w:pPr>
            <w:r>
              <w:rPr>
                <w:rFonts w:eastAsia="SimSun" w:hint="eastAsia"/>
                <w:sz w:val="16"/>
                <w:lang w:eastAsia="zh-CN"/>
              </w:rPr>
              <w:t>No</w:t>
            </w:r>
          </w:p>
        </w:tc>
        <w:tc>
          <w:tcPr>
            <w:tcW w:w="5779" w:type="dxa"/>
            <w:tcBorders>
              <w:top w:val="single" w:sz="4" w:space="0" w:color="auto"/>
            </w:tcBorders>
            <w:noWrap/>
          </w:tcPr>
          <w:p w14:paraId="78A6951F" w14:textId="77777777" w:rsidR="009D10C7" w:rsidRPr="00813E0C" w:rsidRDefault="009D10C7" w:rsidP="00B01BED">
            <w:pPr>
              <w:pStyle w:val="TAC"/>
              <w:spacing w:before="20" w:after="20"/>
              <w:ind w:left="57" w:right="57"/>
              <w:jc w:val="left"/>
              <w:rPr>
                <w:rFonts w:eastAsia="SimSun"/>
                <w:sz w:val="16"/>
                <w:lang w:eastAsia="zh-CN"/>
              </w:rPr>
            </w:pPr>
            <w:r w:rsidRPr="00B01BED">
              <w:rPr>
                <w:rFonts w:hint="eastAsia"/>
                <w:sz w:val="16"/>
              </w:rPr>
              <w:t>The UE may search and select a cell which was not configured in the source cell.</w:t>
            </w:r>
          </w:p>
        </w:tc>
      </w:tr>
      <w:tr w:rsidR="009D10C7" w:rsidRPr="00172262" w14:paraId="78A69524" w14:textId="77777777" w:rsidTr="009D10C7">
        <w:trPr>
          <w:trHeight w:val="240"/>
          <w:jc w:val="center"/>
        </w:trPr>
        <w:tc>
          <w:tcPr>
            <w:tcW w:w="2013" w:type="dxa"/>
            <w:noWrap/>
          </w:tcPr>
          <w:p w14:paraId="78A69521" w14:textId="77777777" w:rsidR="009D10C7" w:rsidRPr="00D44637" w:rsidRDefault="007356B7" w:rsidP="009D10C7">
            <w:pPr>
              <w:pStyle w:val="TAC"/>
              <w:spacing w:before="20" w:after="20"/>
              <w:ind w:left="57" w:right="57"/>
              <w:jc w:val="left"/>
              <w:rPr>
                <w:sz w:val="16"/>
              </w:rPr>
            </w:pPr>
            <w:r>
              <w:rPr>
                <w:sz w:val="16"/>
              </w:rPr>
              <w:t>Nokia</w:t>
            </w:r>
          </w:p>
        </w:tc>
        <w:tc>
          <w:tcPr>
            <w:tcW w:w="1784" w:type="dxa"/>
          </w:tcPr>
          <w:p w14:paraId="78A69522" w14:textId="77777777" w:rsidR="009D10C7" w:rsidRPr="00172262" w:rsidRDefault="007356B7" w:rsidP="009D10C7">
            <w:pPr>
              <w:pStyle w:val="TAC"/>
              <w:spacing w:before="20" w:after="20"/>
              <w:ind w:left="57" w:right="57"/>
              <w:jc w:val="left"/>
              <w:rPr>
                <w:sz w:val="16"/>
                <w:lang w:eastAsia="ja-JP"/>
              </w:rPr>
            </w:pPr>
            <w:r>
              <w:rPr>
                <w:sz w:val="16"/>
                <w:lang w:eastAsia="ja-JP"/>
              </w:rPr>
              <w:t>No</w:t>
            </w:r>
          </w:p>
        </w:tc>
        <w:tc>
          <w:tcPr>
            <w:tcW w:w="5779" w:type="dxa"/>
            <w:noWrap/>
          </w:tcPr>
          <w:p w14:paraId="78A69523" w14:textId="77777777" w:rsidR="009D10C7" w:rsidRPr="00172262" w:rsidRDefault="007356B7" w:rsidP="009D10C7">
            <w:pPr>
              <w:pStyle w:val="TAC"/>
              <w:spacing w:before="20" w:after="20"/>
              <w:ind w:left="57" w:right="57"/>
              <w:jc w:val="left"/>
              <w:rPr>
                <w:sz w:val="16"/>
              </w:rPr>
            </w:pPr>
            <w:r>
              <w:rPr>
                <w:sz w:val="16"/>
              </w:rPr>
              <w:t>After re-establishment, the EU needs to perform cell-selection anyway.</w:t>
            </w:r>
          </w:p>
        </w:tc>
      </w:tr>
      <w:tr w:rsidR="00647762" w:rsidRPr="00172262" w14:paraId="78A69528" w14:textId="77777777" w:rsidTr="009D10C7">
        <w:trPr>
          <w:trHeight w:val="240"/>
          <w:jc w:val="center"/>
        </w:trPr>
        <w:tc>
          <w:tcPr>
            <w:tcW w:w="2013" w:type="dxa"/>
            <w:noWrap/>
          </w:tcPr>
          <w:p w14:paraId="78A69525" w14:textId="77777777" w:rsidR="00647762" w:rsidRPr="00D44637" w:rsidRDefault="00647762" w:rsidP="00647762">
            <w:pPr>
              <w:pStyle w:val="TAC"/>
              <w:spacing w:before="20" w:after="20"/>
              <w:ind w:left="57" w:right="57"/>
              <w:jc w:val="left"/>
              <w:rPr>
                <w:sz w:val="16"/>
              </w:rPr>
            </w:pPr>
            <w:r>
              <w:rPr>
                <w:sz w:val="16"/>
              </w:rPr>
              <w:t>Ericsson</w:t>
            </w:r>
          </w:p>
        </w:tc>
        <w:tc>
          <w:tcPr>
            <w:tcW w:w="1784" w:type="dxa"/>
          </w:tcPr>
          <w:p w14:paraId="78A69526" w14:textId="77777777" w:rsidR="00647762" w:rsidRPr="00172262" w:rsidRDefault="00647762" w:rsidP="00647762">
            <w:pPr>
              <w:pStyle w:val="TAC"/>
              <w:spacing w:before="20" w:after="20"/>
              <w:ind w:left="57" w:right="57"/>
              <w:jc w:val="left"/>
              <w:rPr>
                <w:sz w:val="16"/>
                <w:lang w:eastAsia="ja-JP"/>
              </w:rPr>
            </w:pPr>
            <w:r>
              <w:rPr>
                <w:sz w:val="16"/>
                <w:lang w:eastAsia="ja-JP"/>
              </w:rPr>
              <w:t>No</w:t>
            </w:r>
          </w:p>
        </w:tc>
        <w:tc>
          <w:tcPr>
            <w:tcW w:w="5779" w:type="dxa"/>
            <w:noWrap/>
          </w:tcPr>
          <w:p w14:paraId="78A69527" w14:textId="77777777" w:rsidR="00647762" w:rsidRPr="00172262" w:rsidRDefault="00647762" w:rsidP="00647762">
            <w:pPr>
              <w:pStyle w:val="TAC"/>
              <w:spacing w:before="20" w:after="20"/>
              <w:ind w:left="57" w:right="57"/>
              <w:jc w:val="left"/>
              <w:rPr>
                <w:sz w:val="16"/>
              </w:rPr>
            </w:pPr>
            <w:r>
              <w:rPr>
                <w:sz w:val="16"/>
              </w:rPr>
              <w:t>Same comment as QC.</w:t>
            </w:r>
          </w:p>
        </w:tc>
      </w:tr>
      <w:tr w:rsidR="00647762" w:rsidRPr="00172262" w14:paraId="78A6952C" w14:textId="77777777" w:rsidTr="009D10C7">
        <w:trPr>
          <w:trHeight w:val="240"/>
          <w:jc w:val="center"/>
        </w:trPr>
        <w:tc>
          <w:tcPr>
            <w:tcW w:w="2013" w:type="dxa"/>
            <w:noWrap/>
          </w:tcPr>
          <w:p w14:paraId="78A69529" w14:textId="77777777" w:rsidR="00647762" w:rsidRPr="00172262" w:rsidRDefault="00647762" w:rsidP="00647762">
            <w:pPr>
              <w:pStyle w:val="TAC"/>
              <w:spacing w:before="20" w:after="20"/>
              <w:ind w:left="57" w:right="57"/>
              <w:jc w:val="left"/>
              <w:rPr>
                <w:sz w:val="16"/>
              </w:rPr>
            </w:pPr>
            <w:r>
              <w:rPr>
                <w:rFonts w:eastAsia="PMingLiU" w:hint="eastAsia"/>
                <w:sz w:val="16"/>
                <w:lang w:eastAsia="zh-TW"/>
              </w:rPr>
              <w:t>ITRI</w:t>
            </w:r>
          </w:p>
        </w:tc>
        <w:tc>
          <w:tcPr>
            <w:tcW w:w="1784" w:type="dxa"/>
          </w:tcPr>
          <w:p w14:paraId="78A6952A" w14:textId="77777777" w:rsidR="00647762" w:rsidRPr="00172262" w:rsidRDefault="00647762" w:rsidP="00647762">
            <w:pPr>
              <w:pStyle w:val="TAC"/>
              <w:spacing w:before="20" w:after="20"/>
              <w:ind w:left="57" w:right="57"/>
              <w:jc w:val="left"/>
              <w:rPr>
                <w:sz w:val="16"/>
                <w:lang w:eastAsia="ja-JP"/>
              </w:rPr>
            </w:pPr>
            <w:r>
              <w:rPr>
                <w:rFonts w:eastAsia="PMingLiU" w:hint="eastAsia"/>
                <w:sz w:val="16"/>
                <w:lang w:eastAsia="zh-TW"/>
              </w:rPr>
              <w:t>No.</w:t>
            </w:r>
          </w:p>
        </w:tc>
        <w:tc>
          <w:tcPr>
            <w:tcW w:w="5779" w:type="dxa"/>
            <w:noWrap/>
          </w:tcPr>
          <w:p w14:paraId="78A6952B" w14:textId="77777777" w:rsidR="00647762" w:rsidRPr="00172262" w:rsidRDefault="00647762" w:rsidP="00647762">
            <w:pPr>
              <w:pStyle w:val="TAC"/>
              <w:spacing w:before="20" w:after="20"/>
              <w:ind w:left="57" w:right="57"/>
              <w:jc w:val="left"/>
              <w:rPr>
                <w:sz w:val="16"/>
              </w:rPr>
            </w:pPr>
            <w:r>
              <w:rPr>
                <w:rFonts w:eastAsia="PMingLiU"/>
                <w:sz w:val="16"/>
                <w:lang w:eastAsia="zh-TW"/>
              </w:rPr>
              <w:t>S</w:t>
            </w:r>
            <w:r>
              <w:rPr>
                <w:rFonts w:eastAsia="PMingLiU" w:hint="eastAsia"/>
                <w:sz w:val="16"/>
                <w:lang w:eastAsia="zh-TW"/>
              </w:rPr>
              <w:t>h</w:t>
            </w:r>
            <w:r>
              <w:rPr>
                <w:rFonts w:eastAsia="PMingLiU"/>
                <w:sz w:val="16"/>
                <w:lang w:eastAsia="zh-TW"/>
              </w:rPr>
              <w:t>a</w:t>
            </w:r>
            <w:r>
              <w:rPr>
                <w:rFonts w:eastAsia="PMingLiU" w:hint="eastAsia"/>
                <w:sz w:val="16"/>
                <w:lang w:eastAsia="zh-TW"/>
              </w:rPr>
              <w:t xml:space="preserve">re </w:t>
            </w:r>
            <w:r>
              <w:rPr>
                <w:rFonts w:eastAsia="PMingLiU"/>
                <w:sz w:val="16"/>
                <w:lang w:eastAsia="zh-TW"/>
              </w:rPr>
              <w:t>the same view with QC.</w:t>
            </w:r>
          </w:p>
        </w:tc>
      </w:tr>
      <w:tr w:rsidR="003E5477" w:rsidRPr="00172262" w14:paraId="78A69530" w14:textId="77777777" w:rsidTr="009D10C7">
        <w:trPr>
          <w:trHeight w:val="240"/>
          <w:jc w:val="center"/>
        </w:trPr>
        <w:tc>
          <w:tcPr>
            <w:tcW w:w="2013" w:type="dxa"/>
            <w:noWrap/>
          </w:tcPr>
          <w:p w14:paraId="78A6952D" w14:textId="77777777" w:rsidR="003E5477" w:rsidRPr="00BD048A" w:rsidRDefault="003E5477" w:rsidP="00A50AF0">
            <w:pPr>
              <w:pStyle w:val="TAC"/>
              <w:spacing w:before="20" w:after="20"/>
              <w:ind w:left="57" w:right="57"/>
              <w:jc w:val="left"/>
              <w:rPr>
                <w:rFonts w:eastAsiaTheme="minorEastAsia"/>
                <w:sz w:val="16"/>
                <w:lang w:eastAsia="zh-CN"/>
              </w:rPr>
            </w:pPr>
            <w:r>
              <w:rPr>
                <w:rFonts w:eastAsiaTheme="minorEastAsia" w:hint="eastAsia"/>
                <w:sz w:val="16"/>
                <w:lang w:eastAsia="zh-CN"/>
              </w:rPr>
              <w:t>OPPO</w:t>
            </w:r>
          </w:p>
        </w:tc>
        <w:tc>
          <w:tcPr>
            <w:tcW w:w="1784" w:type="dxa"/>
          </w:tcPr>
          <w:p w14:paraId="78A6952E" w14:textId="77777777" w:rsidR="003E5477" w:rsidRPr="00172262" w:rsidRDefault="003E5477" w:rsidP="00A50AF0">
            <w:pPr>
              <w:pStyle w:val="TAC"/>
              <w:spacing w:before="20" w:after="20"/>
              <w:ind w:left="57" w:right="57"/>
              <w:jc w:val="left"/>
              <w:rPr>
                <w:sz w:val="16"/>
                <w:lang w:eastAsia="ja-JP"/>
              </w:rPr>
            </w:pPr>
            <w:r>
              <w:rPr>
                <w:rFonts w:eastAsia="PMingLiU" w:hint="eastAsia"/>
                <w:sz w:val="16"/>
                <w:lang w:eastAsia="zh-TW"/>
              </w:rPr>
              <w:t>No.</w:t>
            </w:r>
          </w:p>
        </w:tc>
        <w:tc>
          <w:tcPr>
            <w:tcW w:w="5779" w:type="dxa"/>
            <w:noWrap/>
          </w:tcPr>
          <w:p w14:paraId="78A6952F" w14:textId="77777777" w:rsidR="003E5477" w:rsidRPr="00172262" w:rsidRDefault="003E5477" w:rsidP="00A50AF0">
            <w:pPr>
              <w:pStyle w:val="TAC"/>
              <w:spacing w:before="20" w:after="20"/>
              <w:ind w:left="57" w:right="57"/>
              <w:jc w:val="left"/>
              <w:rPr>
                <w:sz w:val="16"/>
              </w:rPr>
            </w:pPr>
            <w:r>
              <w:rPr>
                <w:rFonts w:eastAsia="PMingLiU"/>
                <w:sz w:val="16"/>
                <w:lang w:eastAsia="zh-TW"/>
              </w:rPr>
              <w:t>S</w:t>
            </w:r>
            <w:r>
              <w:rPr>
                <w:rFonts w:eastAsia="PMingLiU" w:hint="eastAsia"/>
                <w:sz w:val="16"/>
                <w:lang w:eastAsia="zh-TW"/>
              </w:rPr>
              <w:t>h</w:t>
            </w:r>
            <w:r>
              <w:rPr>
                <w:rFonts w:eastAsia="PMingLiU"/>
                <w:sz w:val="16"/>
                <w:lang w:eastAsia="zh-TW"/>
              </w:rPr>
              <w:t>a</w:t>
            </w:r>
            <w:r>
              <w:rPr>
                <w:rFonts w:eastAsia="PMingLiU" w:hint="eastAsia"/>
                <w:sz w:val="16"/>
                <w:lang w:eastAsia="zh-TW"/>
              </w:rPr>
              <w:t xml:space="preserve">re </w:t>
            </w:r>
            <w:r>
              <w:rPr>
                <w:rFonts w:eastAsia="PMingLiU"/>
                <w:sz w:val="16"/>
                <w:lang w:eastAsia="zh-TW"/>
              </w:rPr>
              <w:t>the same view with QC.</w:t>
            </w:r>
          </w:p>
        </w:tc>
      </w:tr>
      <w:tr w:rsidR="003E5477" w:rsidRPr="00172262" w14:paraId="78A69534" w14:textId="77777777" w:rsidTr="009D10C7">
        <w:trPr>
          <w:trHeight w:val="240"/>
          <w:jc w:val="center"/>
        </w:trPr>
        <w:tc>
          <w:tcPr>
            <w:tcW w:w="2013" w:type="dxa"/>
            <w:tcBorders>
              <w:top w:val="single" w:sz="4" w:space="0" w:color="auto"/>
              <w:left w:val="single" w:sz="4" w:space="0" w:color="auto"/>
              <w:bottom w:val="single" w:sz="4" w:space="0" w:color="auto"/>
              <w:right w:val="single" w:sz="4" w:space="0" w:color="auto"/>
            </w:tcBorders>
            <w:noWrap/>
          </w:tcPr>
          <w:p w14:paraId="78A69531" w14:textId="77777777" w:rsidR="003E5477" w:rsidRPr="00172262" w:rsidRDefault="003E5477" w:rsidP="00A50AF0">
            <w:pPr>
              <w:pStyle w:val="TAC"/>
              <w:spacing w:before="20" w:after="20"/>
              <w:ind w:left="57" w:right="57"/>
              <w:jc w:val="left"/>
              <w:rPr>
                <w:rFonts w:eastAsia="PMingLiU"/>
                <w:sz w:val="16"/>
                <w:lang w:eastAsia="zh-TW"/>
              </w:rPr>
            </w:pPr>
            <w:r w:rsidRPr="00BA5161">
              <w:rPr>
                <w:rFonts w:eastAsia="Malgun Gothic" w:hint="eastAsia"/>
                <w:sz w:val="16"/>
                <w:lang w:eastAsia="ko-KR"/>
              </w:rPr>
              <w:t>Samsung</w:t>
            </w:r>
          </w:p>
        </w:tc>
        <w:tc>
          <w:tcPr>
            <w:tcW w:w="1784" w:type="dxa"/>
            <w:tcBorders>
              <w:top w:val="single" w:sz="4" w:space="0" w:color="auto"/>
              <w:left w:val="single" w:sz="4" w:space="0" w:color="auto"/>
              <w:bottom w:val="single" w:sz="4" w:space="0" w:color="auto"/>
              <w:right w:val="single" w:sz="4" w:space="0" w:color="auto"/>
            </w:tcBorders>
          </w:tcPr>
          <w:p w14:paraId="78A69532" w14:textId="77777777" w:rsidR="003E5477" w:rsidRPr="00172262" w:rsidRDefault="003E5477" w:rsidP="00A50AF0">
            <w:pPr>
              <w:pStyle w:val="TAC"/>
              <w:spacing w:before="20" w:after="20"/>
              <w:ind w:left="57" w:right="57"/>
              <w:jc w:val="left"/>
              <w:rPr>
                <w:rFonts w:eastAsia="PMingLiU"/>
                <w:sz w:val="16"/>
                <w:lang w:eastAsia="zh-TW"/>
              </w:rPr>
            </w:pPr>
            <w:r>
              <w:rPr>
                <w:sz w:val="16"/>
              </w:rPr>
              <w:t>No</w:t>
            </w:r>
          </w:p>
        </w:tc>
        <w:tc>
          <w:tcPr>
            <w:tcW w:w="5779" w:type="dxa"/>
            <w:tcBorders>
              <w:top w:val="single" w:sz="4" w:space="0" w:color="auto"/>
              <w:left w:val="single" w:sz="4" w:space="0" w:color="auto"/>
              <w:bottom w:val="single" w:sz="4" w:space="0" w:color="auto"/>
              <w:right w:val="single" w:sz="4" w:space="0" w:color="auto"/>
            </w:tcBorders>
            <w:noWrap/>
          </w:tcPr>
          <w:p w14:paraId="78A69533" w14:textId="77777777" w:rsidR="003E5477" w:rsidRPr="00172262" w:rsidRDefault="003E5477" w:rsidP="00A55698">
            <w:pPr>
              <w:pStyle w:val="TAC"/>
              <w:spacing w:before="20" w:after="20"/>
              <w:ind w:left="57" w:right="57"/>
              <w:jc w:val="left"/>
              <w:rPr>
                <w:rFonts w:eastAsia="PMingLiU"/>
                <w:sz w:val="16"/>
                <w:lang w:eastAsia="zh-TW"/>
              </w:rPr>
            </w:pPr>
            <w:r w:rsidRPr="00A55698">
              <w:rPr>
                <w:rFonts w:eastAsia="PMingLiU" w:hint="eastAsia"/>
                <w:sz w:val="16"/>
                <w:lang w:eastAsia="zh-TW"/>
              </w:rPr>
              <w:t>SSB for cell reselection needs to be SSB with RMSI and on sync raster and this does not need to be configured in the source cell.</w:t>
            </w:r>
            <w:r>
              <w:rPr>
                <w:rFonts w:eastAsia="Malgun Gothic" w:cs="Arial" w:hint="eastAsia"/>
                <w:sz w:val="16"/>
                <w:szCs w:val="16"/>
                <w:lang w:eastAsia="ko-KR"/>
              </w:rPr>
              <w:t xml:space="preserve"> </w:t>
            </w:r>
          </w:p>
        </w:tc>
      </w:tr>
    </w:tbl>
    <w:p w14:paraId="78A69535" w14:textId="77777777" w:rsidR="002C5AFC" w:rsidRDefault="002C5AFC" w:rsidP="009D6E47"/>
    <w:p w14:paraId="78A69536" w14:textId="77777777" w:rsidR="002F3035" w:rsidRPr="00F572EC" w:rsidRDefault="002F3035" w:rsidP="002F3035">
      <w:pPr>
        <w:pStyle w:val="Heading2"/>
      </w:pPr>
      <w:r>
        <w:lastRenderedPageBreak/>
        <w:t>3.2</w:t>
      </w:r>
      <w:r>
        <w:tab/>
        <w:t>Bandwidth Adaptation</w:t>
      </w:r>
    </w:p>
    <w:p w14:paraId="78A69537" w14:textId="77777777" w:rsidR="002F3035" w:rsidRDefault="00FF1103" w:rsidP="002F3035">
      <w:r>
        <w:t xml:space="preserve">With a BWP possibly spanning multiple </w:t>
      </w:r>
      <w:r w:rsidR="00BA15FE">
        <w:t xml:space="preserve">SSB, the relationship between the two needs to </w:t>
      </w:r>
      <w:r w:rsidR="002D1C70">
        <w:t xml:space="preserve">be </w:t>
      </w:r>
      <w:r w:rsidR="00BA15FE">
        <w:t>clarified</w:t>
      </w:r>
      <w:r w:rsidR="002F3035">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2D1C70" w:rsidRPr="00172262" w14:paraId="78A69539" w14:textId="77777777" w:rsidTr="009D10C7">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538" w14:textId="77777777" w:rsidR="002D1C70" w:rsidRPr="008E098B" w:rsidRDefault="00A41FBC" w:rsidP="00FD10AE">
            <w:pPr>
              <w:pStyle w:val="TAH"/>
              <w:spacing w:before="20" w:after="20"/>
              <w:ind w:left="57" w:right="57"/>
              <w:jc w:val="left"/>
              <w:rPr>
                <w:color w:val="FFFFFF"/>
                <w:sz w:val="16"/>
              </w:rPr>
            </w:pPr>
            <w:r>
              <w:rPr>
                <w:color w:val="FFFFFF"/>
                <w:sz w:val="16"/>
              </w:rPr>
              <w:t>Question 15</w:t>
            </w:r>
            <w:r w:rsidR="002D1C70" w:rsidRPr="00172262">
              <w:rPr>
                <w:color w:val="FFFFFF"/>
                <w:sz w:val="16"/>
              </w:rPr>
              <w:t>:</w:t>
            </w:r>
            <w:r w:rsidR="002D1C70">
              <w:rPr>
                <w:color w:val="FFFFFF"/>
                <w:sz w:val="16"/>
              </w:rPr>
              <w:t xml:space="preserve"> For Initial BWP, what type of SSB can be used?</w:t>
            </w:r>
          </w:p>
        </w:tc>
      </w:tr>
      <w:tr w:rsidR="002D1C70" w:rsidRPr="00172262" w14:paraId="78A6953D" w14:textId="77777777" w:rsidTr="009D10C7">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53A" w14:textId="77777777" w:rsidR="002D1C70" w:rsidRPr="00172262" w:rsidRDefault="002D1C70"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53B" w14:textId="77777777" w:rsidR="002D1C70" w:rsidRPr="00172262" w:rsidRDefault="002D1C70"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53C" w14:textId="77777777" w:rsidR="002D1C70" w:rsidRPr="00172262" w:rsidRDefault="002D1C70" w:rsidP="00FD10AE">
            <w:pPr>
              <w:pStyle w:val="TAH"/>
              <w:spacing w:before="20" w:after="20"/>
              <w:ind w:left="57" w:right="57"/>
              <w:jc w:val="left"/>
              <w:rPr>
                <w:sz w:val="16"/>
              </w:rPr>
            </w:pPr>
            <w:r w:rsidRPr="00172262">
              <w:rPr>
                <w:sz w:val="16"/>
              </w:rPr>
              <w:t>Comments</w:t>
            </w:r>
          </w:p>
        </w:tc>
      </w:tr>
      <w:tr w:rsidR="002D1C70" w:rsidRPr="00172262" w14:paraId="78A69544" w14:textId="77777777" w:rsidTr="009D10C7">
        <w:trPr>
          <w:trHeight w:val="240"/>
          <w:jc w:val="center"/>
        </w:trPr>
        <w:tc>
          <w:tcPr>
            <w:tcW w:w="1102" w:type="dxa"/>
            <w:vMerge/>
            <w:tcBorders>
              <w:left w:val="single" w:sz="4" w:space="0" w:color="auto"/>
              <w:bottom w:val="single" w:sz="4" w:space="0" w:color="auto"/>
              <w:right w:val="single" w:sz="4" w:space="0" w:color="auto"/>
            </w:tcBorders>
            <w:noWrap/>
          </w:tcPr>
          <w:p w14:paraId="78A6953E" w14:textId="77777777" w:rsidR="002D1C70" w:rsidRPr="00172262" w:rsidRDefault="002D1C70"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53F" w14:textId="77777777" w:rsidR="002D1C70" w:rsidRPr="00172262" w:rsidRDefault="002D1C70"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540" w14:textId="77777777" w:rsidR="002D1C70" w:rsidRPr="00172262" w:rsidRDefault="002D1C70"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541" w14:textId="77777777" w:rsidR="002D1C70" w:rsidRPr="00172262" w:rsidRDefault="002D1C70"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542" w14:textId="77777777" w:rsidR="002D1C70" w:rsidRPr="00172262" w:rsidRDefault="002D1C70"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543" w14:textId="77777777" w:rsidR="002D1C70" w:rsidRPr="00172262" w:rsidRDefault="002D1C70" w:rsidP="00FD10AE">
            <w:pPr>
              <w:pStyle w:val="TAH"/>
              <w:spacing w:before="20" w:after="20"/>
              <w:ind w:left="57" w:right="57"/>
              <w:jc w:val="left"/>
              <w:rPr>
                <w:sz w:val="16"/>
              </w:rPr>
            </w:pPr>
          </w:p>
        </w:tc>
      </w:tr>
      <w:tr w:rsidR="002D1C70" w:rsidRPr="00172262" w14:paraId="78A6954C"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45" w14:textId="77777777" w:rsidR="002D1C70" w:rsidRPr="00727AF7" w:rsidRDefault="00D838AA" w:rsidP="00FD10AE">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546" w14:textId="77777777" w:rsidR="002D1C70" w:rsidRPr="00727AF7" w:rsidRDefault="00D838AA" w:rsidP="00FD10AE">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47" w14:textId="77777777" w:rsidR="002D1C70" w:rsidRPr="00727AF7" w:rsidRDefault="00D838AA" w:rsidP="00FD10AE">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48" w14:textId="77777777" w:rsidR="002D1C70" w:rsidRPr="00727AF7" w:rsidRDefault="00D838AA" w:rsidP="00FD10AE">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49" w14:textId="77777777" w:rsidR="002D1C70" w:rsidRPr="00727AF7" w:rsidRDefault="00D838AA" w:rsidP="00FD10AE">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4A" w14:textId="77777777" w:rsidR="002D1C70" w:rsidRDefault="00D838AA" w:rsidP="00FD10AE">
            <w:pPr>
              <w:pStyle w:val="TAH"/>
              <w:spacing w:before="20" w:after="20"/>
              <w:ind w:left="57" w:right="57"/>
              <w:jc w:val="left"/>
              <w:rPr>
                <w:b w:val="0"/>
                <w:sz w:val="16"/>
              </w:rPr>
            </w:pPr>
            <w:r>
              <w:rPr>
                <w:b w:val="0"/>
                <w:sz w:val="16"/>
              </w:rPr>
              <w:t xml:space="preserve">For UE in IDLE/INACTIVE, initial DL BWP configuration is provided in SSB on sync raster with associated RMSI; initial UL BWP is configured by RMSI. </w:t>
            </w:r>
          </w:p>
          <w:p w14:paraId="78A6954B" w14:textId="77777777" w:rsidR="00D838AA" w:rsidRPr="00D838AA" w:rsidRDefault="00D838AA" w:rsidP="00FD10AE">
            <w:pPr>
              <w:pStyle w:val="TAH"/>
              <w:spacing w:before="20" w:after="20"/>
              <w:ind w:left="57" w:right="57"/>
              <w:jc w:val="left"/>
              <w:rPr>
                <w:b w:val="0"/>
                <w:sz w:val="16"/>
              </w:rPr>
            </w:pPr>
            <w:r>
              <w:rPr>
                <w:b w:val="0"/>
                <w:sz w:val="16"/>
              </w:rPr>
              <w:t xml:space="preserve">For UE in CONNECTED, the initial BWP configuration in </w:t>
            </w:r>
            <w:r w:rsidRPr="005230AE">
              <w:rPr>
                <w:b w:val="0"/>
                <w:i/>
                <w:sz w:val="16"/>
              </w:rPr>
              <w:t>ServingCellConfigCommon</w:t>
            </w:r>
            <w:r w:rsidRPr="005230AE">
              <w:rPr>
                <w:b w:val="0"/>
                <w:sz w:val="16"/>
              </w:rPr>
              <w:t xml:space="preserve"> should be the same as the initial BWP configuration in MIB and system information.</w:t>
            </w:r>
            <w:r>
              <w:rPr>
                <w:b w:val="0"/>
              </w:rPr>
              <w:t xml:space="preserve"> </w:t>
            </w:r>
          </w:p>
        </w:tc>
      </w:tr>
      <w:tr w:rsidR="00A36125" w:rsidRPr="00172262" w14:paraId="78A69559"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4D" w14:textId="77777777" w:rsidR="00A36125" w:rsidRPr="00727AF7" w:rsidRDefault="00A36125" w:rsidP="00A36125">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54E" w14:textId="77777777" w:rsidR="00A36125" w:rsidRDefault="00A36125" w:rsidP="00A36125">
            <w:pPr>
              <w:pStyle w:val="TAH"/>
              <w:spacing w:before="20" w:after="20"/>
              <w:ind w:left="57" w:right="57"/>
              <w:jc w:val="left"/>
              <w:rPr>
                <w:b w:val="0"/>
                <w:sz w:val="16"/>
              </w:rPr>
            </w:pPr>
            <w:r>
              <w:rPr>
                <w:b w:val="0"/>
                <w:sz w:val="16"/>
              </w:rPr>
              <w:t>Applicable: PCell.</w:t>
            </w:r>
          </w:p>
          <w:p w14:paraId="78A6954F" w14:textId="77777777" w:rsidR="00A36125" w:rsidRDefault="00A36125" w:rsidP="00A36125">
            <w:pPr>
              <w:pStyle w:val="TAH"/>
              <w:spacing w:before="20" w:after="20"/>
              <w:ind w:left="57" w:right="57"/>
              <w:jc w:val="left"/>
              <w:rPr>
                <w:b w:val="0"/>
                <w:sz w:val="16"/>
              </w:rPr>
            </w:pPr>
          </w:p>
          <w:p w14:paraId="78A69550" w14:textId="77777777" w:rsidR="00A36125" w:rsidRDefault="00A36125" w:rsidP="00A36125">
            <w:pPr>
              <w:pStyle w:val="TAH"/>
              <w:spacing w:before="20" w:after="20"/>
              <w:ind w:left="57" w:right="57"/>
              <w:jc w:val="left"/>
              <w:rPr>
                <w:b w:val="0"/>
                <w:sz w:val="16"/>
              </w:rPr>
            </w:pPr>
            <w:r>
              <w:rPr>
                <w:b w:val="0"/>
                <w:sz w:val="16"/>
              </w:rPr>
              <w:t>not necessary for PSCell and SCell</w:t>
            </w:r>
          </w:p>
          <w:p w14:paraId="78A69551" w14:textId="77777777" w:rsidR="00A36125" w:rsidRPr="00727AF7" w:rsidRDefault="00A36125" w:rsidP="00A36125">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52" w14:textId="77777777" w:rsidR="00A36125" w:rsidRDefault="00A36125" w:rsidP="00A36125">
            <w:pPr>
              <w:pStyle w:val="TAH"/>
              <w:spacing w:before="20" w:after="20"/>
              <w:ind w:left="57" w:right="57"/>
              <w:jc w:val="left"/>
              <w:rPr>
                <w:b w:val="0"/>
                <w:sz w:val="16"/>
              </w:rPr>
            </w:pPr>
            <w:r>
              <w:rPr>
                <w:b w:val="0"/>
                <w:sz w:val="16"/>
              </w:rPr>
              <w:t>Applicable: PCell.</w:t>
            </w:r>
          </w:p>
          <w:p w14:paraId="78A69553" w14:textId="77777777" w:rsidR="00A36125" w:rsidRDefault="00A36125" w:rsidP="00A36125">
            <w:pPr>
              <w:pStyle w:val="TAH"/>
              <w:spacing w:before="20" w:after="20"/>
              <w:ind w:left="57" w:right="57"/>
              <w:jc w:val="left"/>
              <w:rPr>
                <w:b w:val="0"/>
                <w:sz w:val="16"/>
              </w:rPr>
            </w:pPr>
          </w:p>
          <w:p w14:paraId="78A69554" w14:textId="77777777" w:rsidR="00A36125" w:rsidRDefault="00A36125" w:rsidP="00A36125">
            <w:pPr>
              <w:pStyle w:val="TAH"/>
              <w:spacing w:before="20" w:after="20"/>
              <w:ind w:left="57" w:right="57"/>
              <w:jc w:val="left"/>
              <w:rPr>
                <w:b w:val="0"/>
                <w:sz w:val="16"/>
              </w:rPr>
            </w:pPr>
            <w:r>
              <w:rPr>
                <w:b w:val="0"/>
                <w:sz w:val="16"/>
              </w:rPr>
              <w:t>not necessary for PSCell and SCell</w:t>
            </w:r>
          </w:p>
          <w:p w14:paraId="78A69555" w14:textId="77777777" w:rsidR="00A36125" w:rsidRPr="00727AF7" w:rsidRDefault="00A36125" w:rsidP="00A36125">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56" w14:textId="77777777" w:rsidR="00A36125" w:rsidRPr="00727AF7" w:rsidRDefault="00A36125" w:rsidP="00A36125">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57" w14:textId="77777777" w:rsidR="00A36125" w:rsidRPr="00727AF7" w:rsidRDefault="00A36125" w:rsidP="00A36125">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58" w14:textId="77777777" w:rsidR="00A36125" w:rsidRPr="00727AF7" w:rsidRDefault="00A36125" w:rsidP="00A36125">
            <w:pPr>
              <w:pStyle w:val="TAH"/>
              <w:spacing w:before="20" w:after="20"/>
              <w:ind w:left="57" w:right="57"/>
              <w:jc w:val="left"/>
              <w:rPr>
                <w:b w:val="0"/>
                <w:sz w:val="16"/>
              </w:rPr>
            </w:pPr>
            <w:r>
              <w:rPr>
                <w:b w:val="0"/>
                <w:sz w:val="16"/>
              </w:rPr>
              <w:t xml:space="preserve">We assume the SSB associated with initial BWP is the one indicated in </w:t>
            </w:r>
            <w:proofErr w:type="spellStart"/>
            <w:r w:rsidRPr="00D20615">
              <w:rPr>
                <w:b w:val="0"/>
                <w:i/>
                <w:sz w:val="16"/>
              </w:rPr>
              <w:t>frequencyInfoDL</w:t>
            </w:r>
            <w:proofErr w:type="spellEnd"/>
            <w:r w:rsidRPr="00D20615">
              <w:rPr>
                <w:b w:val="0"/>
                <w:sz w:val="16"/>
              </w:rPr>
              <w:t xml:space="preserve"> of </w:t>
            </w:r>
            <w:r w:rsidRPr="00D20615">
              <w:rPr>
                <w:b w:val="0"/>
                <w:i/>
                <w:sz w:val="16"/>
              </w:rPr>
              <w:t>ServingCellConfigCommon</w:t>
            </w:r>
            <w:r>
              <w:rPr>
                <w:b w:val="0"/>
                <w:i/>
                <w:sz w:val="16"/>
              </w:rPr>
              <w:t xml:space="preserve"> </w:t>
            </w:r>
          </w:p>
        </w:tc>
      </w:tr>
      <w:tr w:rsidR="0089051A" w:rsidRPr="00172262" w14:paraId="78A69562"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5A"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55B"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55C"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55D"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55E"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55F"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60"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61" w14:textId="6EE71E27" w:rsidR="0089051A" w:rsidRPr="00A55698" w:rsidRDefault="0089051A" w:rsidP="00A55698">
            <w:pPr>
              <w:pStyle w:val="TAH"/>
              <w:spacing w:before="20" w:after="20"/>
              <w:ind w:left="57" w:right="57"/>
              <w:jc w:val="left"/>
              <w:rPr>
                <w:b w:val="0"/>
                <w:sz w:val="16"/>
              </w:rPr>
            </w:pPr>
            <w:r w:rsidRPr="00A55698">
              <w:rPr>
                <w:b w:val="0"/>
                <w:sz w:val="16"/>
              </w:rPr>
              <w:t xml:space="preserve"> Based on agreements at RAN2#101bis, whatever the BWP, apart from RRM measurements (that can also be performed on other SSBs), for all the other tasks the UE will consider the SSB in FrequencyInfoDL (if present).</w:t>
            </w:r>
          </w:p>
        </w:tc>
      </w:tr>
      <w:tr w:rsidR="009D10C7" w:rsidRPr="00172262" w14:paraId="78A69569"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63" w14:textId="77777777" w:rsidR="009D10C7" w:rsidRPr="00727AF7" w:rsidRDefault="009D10C7" w:rsidP="009D10C7">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564" w14:textId="77777777" w:rsidR="009D10C7" w:rsidRPr="00727AF7" w:rsidRDefault="009D10C7"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65" w14:textId="77777777" w:rsidR="009D10C7" w:rsidRPr="00727AF7" w:rsidRDefault="009D10C7"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66" w14:textId="77777777" w:rsidR="009D10C7" w:rsidRPr="00727AF7" w:rsidRDefault="009D10C7" w:rsidP="009D10C7">
            <w:pPr>
              <w:pStyle w:val="TAH"/>
              <w:spacing w:before="20" w:after="20"/>
              <w:ind w:left="57" w:right="57"/>
              <w:jc w:val="left"/>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67" w14:textId="77777777" w:rsidR="009D10C7" w:rsidRPr="00727AF7" w:rsidRDefault="009D10C7" w:rsidP="009D10C7">
            <w:pPr>
              <w:pStyle w:val="TAH"/>
              <w:tabs>
                <w:tab w:val="left" w:pos="441"/>
                <w:tab w:val="center" w:pos="562"/>
              </w:tabs>
              <w:spacing w:before="20" w:after="20"/>
              <w:ind w:left="57" w:right="57"/>
              <w:jc w:val="left"/>
              <w:rPr>
                <w:b w:val="0"/>
                <w:sz w:val="16"/>
              </w:rPr>
            </w:pPr>
            <w:r>
              <w:rPr>
                <w:b w:val="0"/>
                <w:sz w:val="16"/>
              </w:rPr>
              <w:tab/>
            </w:r>
            <w:r>
              <w:rPr>
                <w:b w:val="0"/>
                <w:sz w:val="16"/>
              </w:rPr>
              <w:tab/>
              <w:t>No</w:t>
            </w:r>
          </w:p>
        </w:tc>
        <w:tc>
          <w:tcPr>
            <w:tcW w:w="3938" w:type="dxa"/>
            <w:tcBorders>
              <w:top w:val="single" w:sz="4" w:space="0" w:color="auto"/>
              <w:left w:val="single" w:sz="4" w:space="0" w:color="auto"/>
              <w:bottom w:val="single" w:sz="4" w:space="0" w:color="auto"/>
              <w:right w:val="single" w:sz="4" w:space="0" w:color="auto"/>
            </w:tcBorders>
            <w:noWrap/>
          </w:tcPr>
          <w:p w14:paraId="78A69568" w14:textId="77777777" w:rsidR="009D10C7" w:rsidRPr="00727AF7" w:rsidRDefault="009D10C7" w:rsidP="009D10C7">
            <w:pPr>
              <w:pStyle w:val="TAH"/>
              <w:spacing w:before="20" w:after="20"/>
              <w:ind w:left="57" w:right="57"/>
              <w:jc w:val="left"/>
              <w:rPr>
                <w:b w:val="0"/>
                <w:sz w:val="16"/>
              </w:rPr>
            </w:pPr>
            <w:r>
              <w:rPr>
                <w:b w:val="0"/>
                <w:sz w:val="16"/>
              </w:rPr>
              <w:t>For initial BWP, it will need to support idle mode operation.</w:t>
            </w:r>
          </w:p>
        </w:tc>
      </w:tr>
      <w:tr w:rsidR="009D10C7" w:rsidRPr="00172262" w14:paraId="78A69570"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6A" w14:textId="77777777" w:rsidR="009D10C7" w:rsidRPr="00813E0C"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56B" w14:textId="77777777" w:rsidR="009D10C7" w:rsidRPr="00B508ED"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56C" w14:textId="77777777" w:rsidR="009D10C7" w:rsidRPr="00D44637"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56D" w14:textId="77777777" w:rsidR="009D10C7" w:rsidRPr="00C52226"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56E" w14:textId="77777777" w:rsidR="009D10C7" w:rsidRPr="00C52226" w:rsidRDefault="009D10C7" w:rsidP="009D10C7">
            <w:pPr>
              <w:pStyle w:val="TAH"/>
              <w:spacing w:before="20" w:after="20"/>
              <w:ind w:left="57" w:right="57"/>
              <w:rPr>
                <w:rFonts w:eastAsia="SimSun"/>
                <w:b w:val="0"/>
                <w:sz w:val="16"/>
                <w:lang w:eastAsia="zh-CN"/>
              </w:rPr>
            </w:pPr>
          </w:p>
        </w:tc>
        <w:tc>
          <w:tcPr>
            <w:tcW w:w="3938" w:type="dxa"/>
            <w:tcBorders>
              <w:top w:val="single" w:sz="4" w:space="0" w:color="auto"/>
              <w:left w:val="single" w:sz="4" w:space="0" w:color="auto"/>
              <w:bottom w:val="single" w:sz="4" w:space="0" w:color="auto"/>
              <w:right w:val="single" w:sz="4" w:space="0" w:color="auto"/>
            </w:tcBorders>
            <w:noWrap/>
          </w:tcPr>
          <w:p w14:paraId="78A6956F" w14:textId="77777777" w:rsidR="009D10C7" w:rsidRPr="00B508ED"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 xml:space="preserve">Not clear to us for what purpose the SSB is used. </w:t>
            </w:r>
          </w:p>
        </w:tc>
      </w:tr>
      <w:tr w:rsidR="009D10C7" w:rsidRPr="00172262" w14:paraId="78A69577"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71" w14:textId="77777777" w:rsidR="009D10C7" w:rsidRPr="00D44637" w:rsidRDefault="00A527FB" w:rsidP="009D10C7">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572" w14:textId="77777777" w:rsidR="009D10C7" w:rsidRPr="00727AF7" w:rsidRDefault="00A527FB" w:rsidP="009D10C7">
            <w:pPr>
              <w:pStyle w:val="TAH"/>
              <w:spacing w:before="20" w:after="20"/>
              <w:ind w:left="57" w:right="57"/>
              <w:rPr>
                <w:b w:val="0"/>
                <w:sz w:val="16"/>
              </w:rPr>
            </w:pPr>
            <w:r>
              <w:rPr>
                <w:b w:val="0"/>
                <w:sz w:val="16"/>
              </w:rPr>
              <w:t>Only for initial selection</w:t>
            </w:r>
          </w:p>
        </w:tc>
        <w:tc>
          <w:tcPr>
            <w:tcW w:w="1134" w:type="dxa"/>
            <w:tcBorders>
              <w:top w:val="single" w:sz="4" w:space="0" w:color="auto"/>
              <w:left w:val="single" w:sz="4" w:space="0" w:color="auto"/>
              <w:bottom w:val="single" w:sz="4" w:space="0" w:color="auto"/>
              <w:right w:val="single" w:sz="4" w:space="0" w:color="auto"/>
            </w:tcBorders>
          </w:tcPr>
          <w:p w14:paraId="78A69573" w14:textId="77777777" w:rsidR="009D10C7" w:rsidRPr="00727AF7" w:rsidRDefault="00A527FB"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74" w14:textId="77777777" w:rsidR="009D10C7" w:rsidRPr="00727AF7" w:rsidRDefault="00A527FB"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75" w14:textId="77777777" w:rsidR="009D10C7" w:rsidRPr="00727AF7" w:rsidRDefault="00A527FB" w:rsidP="009D10C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76" w14:textId="77777777" w:rsidR="009D10C7" w:rsidRPr="00727AF7" w:rsidRDefault="00B10E02" w:rsidP="009D10C7">
            <w:pPr>
              <w:pStyle w:val="TAH"/>
              <w:spacing w:before="20" w:after="20"/>
              <w:ind w:left="57" w:right="57"/>
              <w:jc w:val="left"/>
              <w:rPr>
                <w:b w:val="0"/>
                <w:sz w:val="16"/>
              </w:rPr>
            </w:pPr>
            <w:r>
              <w:rPr>
                <w:b w:val="0"/>
                <w:sz w:val="16"/>
              </w:rPr>
              <w:t>See comment for IDLE</w:t>
            </w:r>
          </w:p>
        </w:tc>
      </w:tr>
      <w:tr w:rsidR="00647762" w:rsidRPr="00172262" w14:paraId="78A6957E"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78" w14:textId="77777777" w:rsidR="00647762" w:rsidRPr="00D44637" w:rsidRDefault="00647762" w:rsidP="00647762">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579"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7A"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7B"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7C" w14:textId="77777777" w:rsidR="00647762" w:rsidRPr="00727AF7" w:rsidRDefault="00647762" w:rsidP="00647762">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57D" w14:textId="77777777" w:rsidR="00647762" w:rsidRPr="00727AF7" w:rsidRDefault="00647762" w:rsidP="00647762">
            <w:pPr>
              <w:pStyle w:val="TAH"/>
              <w:spacing w:before="20" w:after="20"/>
              <w:ind w:left="57" w:right="57"/>
              <w:jc w:val="left"/>
              <w:rPr>
                <w:b w:val="0"/>
                <w:sz w:val="16"/>
              </w:rPr>
            </w:pPr>
            <w:r>
              <w:rPr>
                <w:b w:val="0"/>
                <w:sz w:val="16"/>
              </w:rPr>
              <w:t>Not so clear what is meant by “SSB used”</w:t>
            </w:r>
          </w:p>
        </w:tc>
      </w:tr>
      <w:tr w:rsidR="00647762" w:rsidRPr="00172262" w14:paraId="78A6958E"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7F" w14:textId="77777777" w:rsidR="00647762" w:rsidRPr="00727AF7" w:rsidRDefault="00647762" w:rsidP="00647762">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580"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581"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582"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583" w14:textId="77777777" w:rsidR="00647762" w:rsidRPr="00727AF7" w:rsidRDefault="00647762" w:rsidP="00647762">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584" w14:textId="77777777" w:rsidR="00647762" w:rsidRDefault="00647762" w:rsidP="00647762">
            <w:pPr>
              <w:pStyle w:val="TAH"/>
              <w:spacing w:before="20" w:after="20"/>
              <w:ind w:left="57" w:right="57"/>
              <w:jc w:val="left"/>
              <w:rPr>
                <w:rFonts w:eastAsia="PMingLiU"/>
                <w:b w:val="0"/>
                <w:sz w:val="16"/>
                <w:lang w:eastAsia="zh-TW"/>
              </w:rPr>
            </w:pPr>
            <w:r>
              <w:rPr>
                <w:rFonts w:eastAsia="PMingLiU"/>
                <w:b w:val="0"/>
                <w:sz w:val="16"/>
                <w:lang w:eastAsia="zh-TW"/>
              </w:rPr>
              <w:t xml:space="preserve">The SSB configured in the serving cell can be used for initial BWP if this SSB is located in the initial DL BWP.  There are three cases: </w:t>
            </w:r>
          </w:p>
          <w:p w14:paraId="78A69585" w14:textId="77777777" w:rsidR="00647762" w:rsidRDefault="00647762" w:rsidP="00647762">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586" w14:textId="77777777" w:rsidR="00647762" w:rsidRDefault="00647762" w:rsidP="00647762">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587" w14:textId="77777777" w:rsidR="00647762" w:rsidRDefault="00647762" w:rsidP="00647762">
            <w:pPr>
              <w:pStyle w:val="TAH"/>
              <w:spacing w:before="20" w:after="20"/>
              <w:ind w:left="57" w:right="57"/>
              <w:jc w:val="left"/>
              <w:rPr>
                <w:rFonts w:eastAsia="PMingLiU"/>
                <w:b w:val="0"/>
                <w:sz w:val="16"/>
                <w:lang w:eastAsia="zh-TW"/>
              </w:rPr>
            </w:pPr>
          </w:p>
          <w:p w14:paraId="78A69588" w14:textId="77777777" w:rsidR="00647762" w:rsidRDefault="00647762" w:rsidP="00647762">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589" w14:textId="77777777" w:rsidR="00647762" w:rsidRDefault="00647762" w:rsidP="00647762">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58A" w14:textId="77777777" w:rsidR="00647762" w:rsidRPr="00950395" w:rsidRDefault="00647762" w:rsidP="00647762">
            <w:pPr>
              <w:pStyle w:val="TAH"/>
              <w:spacing w:before="20" w:after="20"/>
              <w:ind w:left="57" w:right="57"/>
              <w:jc w:val="left"/>
              <w:rPr>
                <w:rFonts w:eastAsia="PMingLiU"/>
                <w:b w:val="0"/>
                <w:sz w:val="16"/>
                <w:lang w:eastAsia="zh-TW"/>
              </w:rPr>
            </w:pPr>
          </w:p>
          <w:p w14:paraId="78A6958B" w14:textId="77777777" w:rsidR="00647762" w:rsidRDefault="00647762" w:rsidP="00647762">
            <w:pPr>
              <w:pStyle w:val="TAH"/>
              <w:spacing w:before="20" w:after="20"/>
              <w:ind w:left="57" w:right="57"/>
              <w:jc w:val="left"/>
              <w:rPr>
                <w:rFonts w:eastAsia="PMingLiU"/>
                <w:b w:val="0"/>
                <w:sz w:val="16"/>
                <w:lang w:eastAsia="zh-TW"/>
              </w:rPr>
            </w:pPr>
            <w:r>
              <w:rPr>
                <w:rFonts w:eastAsia="PMingLiU"/>
                <w:sz w:val="16"/>
                <w:lang w:eastAsia="zh-TW"/>
              </w:rPr>
              <w:t>Case 2 – PSCell</w:t>
            </w:r>
            <w:r w:rsidRPr="00896313">
              <w:rPr>
                <w:rFonts w:eastAsia="PMingLiU"/>
                <w:sz w:val="16"/>
                <w:lang w:eastAsia="zh-TW"/>
              </w:rPr>
              <w:t xml:space="preserve">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58C" w14:textId="77777777" w:rsidR="00647762" w:rsidRPr="00081A96" w:rsidRDefault="00647762" w:rsidP="00647762">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58D" w14:textId="77777777" w:rsidR="00647762" w:rsidRPr="00727AF7" w:rsidRDefault="00647762" w:rsidP="00647762">
            <w:pPr>
              <w:pStyle w:val="TAH"/>
              <w:spacing w:before="20" w:after="20"/>
              <w:ind w:left="57" w:right="57"/>
              <w:jc w:val="left"/>
              <w:rPr>
                <w:b w:val="0"/>
                <w:sz w:val="16"/>
              </w:rPr>
            </w:pPr>
          </w:p>
        </w:tc>
      </w:tr>
      <w:tr w:rsidR="003E5477" w:rsidRPr="00172262" w14:paraId="78A69595"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8F"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590"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591"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592"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8A69593"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NO</w:t>
            </w:r>
          </w:p>
        </w:tc>
        <w:tc>
          <w:tcPr>
            <w:tcW w:w="3938" w:type="dxa"/>
            <w:tcBorders>
              <w:top w:val="single" w:sz="4" w:space="0" w:color="auto"/>
              <w:left w:val="single" w:sz="4" w:space="0" w:color="auto"/>
              <w:bottom w:val="single" w:sz="4" w:space="0" w:color="auto"/>
              <w:right w:val="single" w:sz="4" w:space="0" w:color="auto"/>
            </w:tcBorders>
            <w:noWrap/>
          </w:tcPr>
          <w:p w14:paraId="78A69594"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b w:val="0"/>
                <w:sz w:val="16"/>
                <w:lang w:eastAsia="zh-CN"/>
              </w:rPr>
              <w:t>C</w:t>
            </w:r>
            <w:r>
              <w:rPr>
                <w:rFonts w:eastAsiaTheme="minorEastAsia" w:hint="eastAsia"/>
                <w:b w:val="0"/>
                <w:sz w:val="16"/>
                <w:lang w:eastAsia="zh-CN"/>
              </w:rPr>
              <w:t xml:space="preserve">onfused with the question, for my understanding, the </w:t>
            </w:r>
            <w:r>
              <w:rPr>
                <w:rFonts w:eastAsiaTheme="minorEastAsia"/>
                <w:b w:val="0"/>
                <w:sz w:val="16"/>
                <w:lang w:eastAsia="zh-CN"/>
              </w:rPr>
              <w:t>initial</w:t>
            </w:r>
            <w:r>
              <w:rPr>
                <w:rFonts w:eastAsiaTheme="minorEastAsia" w:hint="eastAsia"/>
                <w:b w:val="0"/>
                <w:sz w:val="16"/>
                <w:lang w:eastAsia="zh-CN"/>
              </w:rPr>
              <w:t xml:space="preserve"> BWP will only associate one CD-SSB.</w:t>
            </w:r>
          </w:p>
        </w:tc>
      </w:tr>
      <w:tr w:rsidR="003E5477" w:rsidRPr="00172262" w14:paraId="78A6959D"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96" w14:textId="77777777" w:rsidR="003E5477" w:rsidRPr="00727AF7" w:rsidRDefault="003E5477" w:rsidP="00A50AF0">
            <w:pPr>
              <w:pStyle w:val="TAH"/>
              <w:spacing w:before="20" w:after="20"/>
              <w:ind w:left="57" w:right="57"/>
              <w:jc w:val="left"/>
              <w:rPr>
                <w:b w:val="0"/>
                <w:sz w:val="16"/>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597"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598"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599"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8A6959A" w14:textId="77777777" w:rsidR="003E5477" w:rsidRPr="00727AF7" w:rsidRDefault="003E5477" w:rsidP="00A50AF0">
            <w:pPr>
              <w:pStyle w:val="TAH"/>
              <w:spacing w:before="20" w:after="20"/>
              <w:ind w:left="57" w:right="57"/>
              <w:rPr>
                <w:b w:val="0"/>
                <w:sz w:val="16"/>
              </w:rPr>
            </w:pPr>
            <w:r>
              <w:rPr>
                <w:rFonts w:eastAsia="Malgun Gothic" w:hint="eastAsia"/>
                <w:b w:val="0"/>
                <w:sz w:val="16"/>
                <w:lang w:eastAsia="ko-KR"/>
              </w:rPr>
              <w:t>No</w:t>
            </w:r>
          </w:p>
        </w:tc>
        <w:tc>
          <w:tcPr>
            <w:tcW w:w="3938" w:type="dxa"/>
            <w:tcBorders>
              <w:top w:val="single" w:sz="4" w:space="0" w:color="auto"/>
              <w:left w:val="single" w:sz="4" w:space="0" w:color="auto"/>
              <w:bottom w:val="single" w:sz="4" w:space="0" w:color="auto"/>
              <w:right w:val="single" w:sz="4" w:space="0" w:color="auto"/>
            </w:tcBorders>
            <w:noWrap/>
          </w:tcPr>
          <w:p w14:paraId="78A6959B" w14:textId="77777777" w:rsidR="003E5477" w:rsidRPr="00A55698" w:rsidRDefault="003E5477" w:rsidP="00A55698">
            <w:pPr>
              <w:pStyle w:val="TAH"/>
              <w:spacing w:before="20" w:after="20"/>
              <w:ind w:left="57" w:right="57"/>
              <w:jc w:val="left"/>
              <w:rPr>
                <w:rFonts w:eastAsiaTheme="minorEastAsia"/>
                <w:b w:val="0"/>
                <w:sz w:val="16"/>
                <w:lang w:eastAsia="zh-CN"/>
              </w:rPr>
            </w:pPr>
            <w:r w:rsidRPr="00A55698">
              <w:rPr>
                <w:rFonts w:eastAsiaTheme="minorEastAsia" w:hint="eastAsia"/>
                <w:b w:val="0"/>
                <w:sz w:val="16"/>
                <w:lang w:eastAsia="zh-CN"/>
              </w:rPr>
              <w:t>SSB for idle mode operation needs to be SSB with RMSI and on sync raster</w:t>
            </w:r>
          </w:p>
          <w:p w14:paraId="78A6959C" w14:textId="77777777" w:rsidR="003E5477" w:rsidRPr="007D1DB4" w:rsidRDefault="003E5477" w:rsidP="00A50AF0">
            <w:pPr>
              <w:pStyle w:val="TAH"/>
              <w:spacing w:before="20" w:after="20"/>
              <w:ind w:left="57" w:right="57"/>
              <w:jc w:val="left"/>
              <w:rPr>
                <w:b w:val="0"/>
                <w:sz w:val="16"/>
              </w:rPr>
            </w:pPr>
          </w:p>
        </w:tc>
      </w:tr>
    </w:tbl>
    <w:p w14:paraId="78A695B3" w14:textId="77777777" w:rsidR="002D1C70" w:rsidRDefault="002D1C70" w:rsidP="002D1C70"/>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2D1C70" w:rsidRPr="00172262" w14:paraId="78A695B5" w14:textId="77777777" w:rsidTr="009D10C7">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5B4" w14:textId="77777777" w:rsidR="002D1C70" w:rsidRPr="008E098B" w:rsidRDefault="00A41FBC" w:rsidP="00FD10AE">
            <w:pPr>
              <w:pStyle w:val="TAH"/>
              <w:spacing w:before="20" w:after="20"/>
              <w:ind w:left="57" w:right="57"/>
              <w:jc w:val="left"/>
              <w:rPr>
                <w:color w:val="FFFFFF"/>
                <w:sz w:val="16"/>
              </w:rPr>
            </w:pPr>
            <w:r>
              <w:rPr>
                <w:color w:val="FFFFFF"/>
                <w:sz w:val="16"/>
              </w:rPr>
              <w:lastRenderedPageBreak/>
              <w:t>Question 16</w:t>
            </w:r>
            <w:r w:rsidR="002D1C70" w:rsidRPr="00172262">
              <w:rPr>
                <w:color w:val="FFFFFF"/>
                <w:sz w:val="16"/>
              </w:rPr>
              <w:t>:</w:t>
            </w:r>
            <w:r w:rsidR="002D1C70">
              <w:rPr>
                <w:color w:val="FFFFFF"/>
                <w:sz w:val="16"/>
              </w:rPr>
              <w:t xml:space="preserve"> For </w:t>
            </w:r>
            <w:r w:rsidR="007240AE">
              <w:rPr>
                <w:color w:val="FFFFFF"/>
                <w:sz w:val="16"/>
              </w:rPr>
              <w:t>Default</w:t>
            </w:r>
            <w:r w:rsidR="002D1C70">
              <w:rPr>
                <w:color w:val="FFFFFF"/>
                <w:sz w:val="16"/>
              </w:rPr>
              <w:t xml:space="preserve"> BWP, what type of SSB can be used?</w:t>
            </w:r>
          </w:p>
        </w:tc>
      </w:tr>
      <w:tr w:rsidR="002D1C70" w:rsidRPr="00172262" w14:paraId="78A695B9" w14:textId="77777777" w:rsidTr="009D10C7">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5B6" w14:textId="77777777" w:rsidR="002D1C70" w:rsidRPr="00172262" w:rsidRDefault="002D1C70"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5B7" w14:textId="77777777" w:rsidR="002D1C70" w:rsidRPr="00172262" w:rsidRDefault="002D1C70"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5B8" w14:textId="77777777" w:rsidR="002D1C70" w:rsidRPr="00172262" w:rsidRDefault="002D1C70" w:rsidP="00FD10AE">
            <w:pPr>
              <w:pStyle w:val="TAH"/>
              <w:spacing w:before="20" w:after="20"/>
              <w:ind w:left="57" w:right="57"/>
              <w:jc w:val="left"/>
              <w:rPr>
                <w:sz w:val="16"/>
              </w:rPr>
            </w:pPr>
            <w:r w:rsidRPr="00172262">
              <w:rPr>
                <w:sz w:val="16"/>
              </w:rPr>
              <w:t>Comments</w:t>
            </w:r>
          </w:p>
        </w:tc>
      </w:tr>
      <w:tr w:rsidR="002D1C70" w:rsidRPr="00172262" w14:paraId="78A695C0" w14:textId="77777777" w:rsidTr="009D10C7">
        <w:trPr>
          <w:trHeight w:val="240"/>
          <w:jc w:val="center"/>
        </w:trPr>
        <w:tc>
          <w:tcPr>
            <w:tcW w:w="1102" w:type="dxa"/>
            <w:vMerge/>
            <w:tcBorders>
              <w:left w:val="single" w:sz="4" w:space="0" w:color="auto"/>
              <w:bottom w:val="single" w:sz="4" w:space="0" w:color="auto"/>
              <w:right w:val="single" w:sz="4" w:space="0" w:color="auto"/>
            </w:tcBorders>
            <w:noWrap/>
          </w:tcPr>
          <w:p w14:paraId="78A695BA" w14:textId="77777777" w:rsidR="002D1C70" w:rsidRPr="00172262" w:rsidRDefault="002D1C70"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5BB" w14:textId="77777777" w:rsidR="002D1C70" w:rsidRPr="00172262" w:rsidRDefault="002D1C70"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5BC" w14:textId="77777777" w:rsidR="002D1C70" w:rsidRPr="00172262" w:rsidRDefault="002D1C70"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5BD" w14:textId="77777777" w:rsidR="002D1C70" w:rsidRPr="00172262" w:rsidRDefault="002D1C70"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5BE" w14:textId="77777777" w:rsidR="002D1C70" w:rsidRPr="00172262" w:rsidRDefault="002D1C70"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5BF" w14:textId="77777777" w:rsidR="002D1C70" w:rsidRPr="00172262" w:rsidRDefault="002D1C70" w:rsidP="00FD10AE">
            <w:pPr>
              <w:pStyle w:val="TAH"/>
              <w:spacing w:before="20" w:after="20"/>
              <w:ind w:left="57" w:right="57"/>
              <w:jc w:val="left"/>
              <w:rPr>
                <w:sz w:val="16"/>
              </w:rPr>
            </w:pPr>
          </w:p>
        </w:tc>
      </w:tr>
      <w:tr w:rsidR="002D1C70" w:rsidRPr="00172262" w14:paraId="78A695C7"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C1" w14:textId="77777777" w:rsidR="002D1C70" w:rsidRPr="00727AF7" w:rsidRDefault="005230AE" w:rsidP="00FD10AE">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5C2" w14:textId="77777777" w:rsidR="002D1C70" w:rsidRPr="00727AF7" w:rsidRDefault="005230AE" w:rsidP="00FD10AE">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5C3" w14:textId="77777777" w:rsidR="002D1C70" w:rsidRPr="00727AF7" w:rsidRDefault="005230AE" w:rsidP="00FD10AE">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5C4" w14:textId="77777777" w:rsidR="002D1C70" w:rsidRPr="00727AF7" w:rsidRDefault="005230AE" w:rsidP="00FD10AE">
            <w:pPr>
              <w:pStyle w:val="TAH"/>
              <w:spacing w:before="20" w:after="20"/>
              <w:ind w:left="57" w:right="57"/>
              <w:rPr>
                <w:b w:val="0"/>
                <w:sz w:val="16"/>
              </w:rPr>
            </w:pPr>
            <w:r>
              <w:rPr>
                <w:b w:val="0"/>
                <w:sz w:val="16"/>
              </w:rPr>
              <w:t>No</w:t>
            </w:r>
          </w:p>
        </w:tc>
        <w:tc>
          <w:tcPr>
            <w:tcW w:w="1134" w:type="dxa"/>
            <w:tcBorders>
              <w:top w:val="single" w:sz="4" w:space="0" w:color="auto"/>
              <w:left w:val="single" w:sz="4" w:space="0" w:color="auto"/>
              <w:bottom w:val="single" w:sz="4" w:space="0" w:color="auto"/>
              <w:right w:val="single" w:sz="4" w:space="0" w:color="auto"/>
            </w:tcBorders>
          </w:tcPr>
          <w:p w14:paraId="78A695C5" w14:textId="77777777" w:rsidR="002D1C70" w:rsidRPr="00727AF7" w:rsidRDefault="007E1E22" w:rsidP="00FD10AE">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C6" w14:textId="77777777" w:rsidR="002D1C70" w:rsidRPr="00727AF7" w:rsidRDefault="005230AE" w:rsidP="00FD10AE">
            <w:pPr>
              <w:pStyle w:val="TAH"/>
              <w:spacing w:before="20" w:after="20"/>
              <w:ind w:left="57" w:right="57"/>
              <w:jc w:val="left"/>
              <w:rPr>
                <w:b w:val="0"/>
                <w:sz w:val="16"/>
              </w:rPr>
            </w:pPr>
            <w:r>
              <w:rPr>
                <w:b w:val="0"/>
                <w:sz w:val="16"/>
              </w:rPr>
              <w:t xml:space="preserve">The default BWP is configured by dedicated signalling. From UE aspect, UE doesn’t need to differentiate whether the SSB is on/off sync raster and whether it is associated with RMSI or not. All types of SSB can be used. </w:t>
            </w:r>
          </w:p>
        </w:tc>
      </w:tr>
      <w:tr w:rsidR="00F93760" w:rsidRPr="00172262" w14:paraId="78A695D0"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C8" w14:textId="77777777" w:rsidR="00F93760" w:rsidRPr="00727AF7" w:rsidRDefault="00F93760" w:rsidP="00F93760">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5C9" w14:textId="77777777" w:rsidR="00F93760" w:rsidRPr="00727AF7" w:rsidRDefault="00F93760" w:rsidP="00F9376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CA" w14:textId="77777777" w:rsidR="00F93760" w:rsidRPr="00727AF7" w:rsidRDefault="00F93760" w:rsidP="00F9376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CB" w14:textId="77777777" w:rsidR="00F93760" w:rsidRPr="00727AF7" w:rsidRDefault="00F93760" w:rsidP="00F9376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CC" w14:textId="77777777" w:rsidR="00F93760" w:rsidRPr="00727AF7" w:rsidRDefault="00F93760" w:rsidP="00F9376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5CD" w14:textId="77777777" w:rsidR="003D0098" w:rsidRDefault="00F93760" w:rsidP="003D0098">
            <w:pPr>
              <w:pStyle w:val="TAH"/>
              <w:spacing w:before="20" w:after="20"/>
              <w:ind w:left="57" w:right="57"/>
              <w:jc w:val="left"/>
              <w:rPr>
                <w:b w:val="0"/>
                <w:sz w:val="16"/>
              </w:rPr>
            </w:pPr>
            <w:r>
              <w:rPr>
                <w:b w:val="0"/>
                <w:sz w:val="16"/>
              </w:rPr>
              <w:t xml:space="preserve">Default BWP is introduced mainly for power saving operation. </w:t>
            </w:r>
            <w:r w:rsidR="003D0098">
              <w:rPr>
                <w:b w:val="0"/>
                <w:sz w:val="16"/>
              </w:rPr>
              <w:t>In our understanding, this question should be separately discussed for RRM or other purposes:</w:t>
            </w:r>
          </w:p>
          <w:p w14:paraId="78A695CE" w14:textId="77777777" w:rsidR="006C152A" w:rsidRDefault="006C152A" w:rsidP="006C152A">
            <w:pPr>
              <w:pStyle w:val="TAH"/>
              <w:numPr>
                <w:ilvl w:val="0"/>
                <w:numId w:val="8"/>
              </w:numPr>
              <w:spacing w:before="20" w:after="20"/>
              <w:ind w:right="57"/>
              <w:jc w:val="left"/>
              <w:rPr>
                <w:b w:val="0"/>
                <w:sz w:val="16"/>
              </w:rPr>
            </w:pPr>
            <w:r>
              <w:rPr>
                <w:b w:val="0"/>
                <w:sz w:val="16"/>
              </w:rPr>
              <w:t xml:space="preserve">For RRM: if </w:t>
            </w:r>
            <w:r w:rsidR="00F954E5">
              <w:rPr>
                <w:b w:val="0"/>
                <w:sz w:val="16"/>
              </w:rPr>
              <w:t>default</w:t>
            </w:r>
            <w:r>
              <w:rPr>
                <w:b w:val="0"/>
                <w:sz w:val="16"/>
              </w:rPr>
              <w:t xml:space="preserve"> BWP includes multiple SSBs, then the SSBs which are configured in measurement objects are applicable, based on current RAN2 RRM agreement.</w:t>
            </w:r>
          </w:p>
          <w:p w14:paraId="78A695CF" w14:textId="77777777" w:rsidR="00F93760" w:rsidRPr="00727AF7" w:rsidRDefault="006C152A" w:rsidP="006C152A">
            <w:pPr>
              <w:pStyle w:val="TAH"/>
              <w:numPr>
                <w:ilvl w:val="0"/>
                <w:numId w:val="8"/>
              </w:numPr>
              <w:spacing w:before="20" w:after="20"/>
              <w:ind w:right="57"/>
              <w:jc w:val="left"/>
              <w:rPr>
                <w:b w:val="0"/>
                <w:sz w:val="16"/>
              </w:rPr>
            </w:pPr>
            <w:r>
              <w:rPr>
                <w:b w:val="0"/>
                <w:sz w:val="16"/>
              </w:rPr>
              <w:t xml:space="preserve">For other purposes (e.g. BM/RLM as list in questions 2/3/6/7/8/9/10), </w:t>
            </w:r>
            <w:r w:rsidRPr="00C83CD8">
              <w:rPr>
                <w:b w:val="0"/>
                <w:sz w:val="16"/>
              </w:rPr>
              <w:t>only CD-SSB can be used</w:t>
            </w:r>
            <w:r>
              <w:rPr>
                <w:b w:val="0"/>
                <w:sz w:val="16"/>
              </w:rPr>
              <w:t xml:space="preserve"> </w:t>
            </w:r>
            <w:r w:rsidR="00A60675">
              <w:rPr>
                <w:b w:val="0"/>
                <w:sz w:val="16"/>
              </w:rPr>
              <w:t>if default</w:t>
            </w:r>
            <w:r>
              <w:rPr>
                <w:b w:val="0"/>
                <w:sz w:val="16"/>
              </w:rPr>
              <w:t xml:space="preserve"> BWP includes the CD-SSB whose frequency is indicated in </w:t>
            </w:r>
            <w:proofErr w:type="spellStart"/>
            <w:r w:rsidRPr="00D20615">
              <w:rPr>
                <w:b w:val="0"/>
                <w:i/>
                <w:sz w:val="16"/>
              </w:rPr>
              <w:t>frequencyInfoDL</w:t>
            </w:r>
            <w:proofErr w:type="spellEnd"/>
            <w:r w:rsidRPr="00D20615">
              <w:rPr>
                <w:b w:val="0"/>
                <w:sz w:val="16"/>
              </w:rPr>
              <w:t xml:space="preserve"> of</w:t>
            </w:r>
            <w:r>
              <w:rPr>
                <w:b w:val="0"/>
                <w:sz w:val="16"/>
              </w:rPr>
              <w:t xml:space="preserve"> </w:t>
            </w:r>
            <w:r w:rsidRPr="00D20615">
              <w:rPr>
                <w:b w:val="0"/>
                <w:i/>
                <w:sz w:val="16"/>
              </w:rPr>
              <w:t>ServingCellConfigCommon</w:t>
            </w:r>
            <w:r>
              <w:rPr>
                <w:b w:val="0"/>
                <w:i/>
                <w:sz w:val="16"/>
              </w:rPr>
              <w:t xml:space="preserve">. </w:t>
            </w:r>
            <w:r>
              <w:rPr>
                <w:b w:val="0"/>
                <w:sz w:val="16"/>
              </w:rPr>
              <w:t xml:space="preserve">If </w:t>
            </w:r>
            <w:r w:rsidR="00394881">
              <w:rPr>
                <w:b w:val="0"/>
                <w:sz w:val="16"/>
              </w:rPr>
              <w:t>default</w:t>
            </w:r>
            <w:r>
              <w:rPr>
                <w:b w:val="0"/>
                <w:sz w:val="16"/>
              </w:rPr>
              <w:t xml:space="preserve"> BWP does not overlap with CD-SSB, then only CSI-RS can be used for the list purposes (e.g. BM, RLM…) based on RAN2 agreements of last meeting.</w:t>
            </w:r>
          </w:p>
        </w:tc>
      </w:tr>
      <w:tr w:rsidR="0089051A" w:rsidRPr="002701E0" w14:paraId="78A695D9"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D1"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5D2"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5D3"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5D4"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5D5"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5D6"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D7"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D8" w14:textId="2BD51BF6" w:rsidR="0089051A" w:rsidRPr="002701E0" w:rsidRDefault="0089051A" w:rsidP="00A55698">
            <w:pPr>
              <w:pStyle w:val="TAH"/>
              <w:spacing w:before="20" w:after="20"/>
              <w:ind w:left="57" w:right="57"/>
              <w:jc w:val="left"/>
              <w:rPr>
                <w:sz w:val="16"/>
              </w:rPr>
            </w:pPr>
            <w:r w:rsidRPr="00A55698">
              <w:rPr>
                <w:rFonts w:eastAsiaTheme="minorEastAsia"/>
                <w:b w:val="0"/>
                <w:sz w:val="16"/>
                <w:lang w:eastAsia="zh-CN"/>
              </w:rPr>
              <w:t>Based on agreements at RAN2#101bis, whatever the BWP, apart from RRM measurements (that can also be performed on other SSBs), for all the other tasks the UE will consider the SSB in FrequencyInfoDL (if present). If an active DL BWP does not contain the SSB in FrequencyInfoDL, some SSB-based procedures (Beam Management, CSI measurements, Beam Failure Detection and RLM) will not be possible (they will only be possible based on CSI-RS).</w:t>
            </w:r>
          </w:p>
        </w:tc>
      </w:tr>
      <w:tr w:rsidR="009D10C7" w:rsidRPr="00172262" w14:paraId="78A695E3"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DA" w14:textId="77777777" w:rsidR="009D10C7" w:rsidRPr="00727AF7" w:rsidRDefault="009D10C7" w:rsidP="009D10C7">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5DB" w14:textId="77777777" w:rsidR="009D10C7" w:rsidRPr="00727AF7" w:rsidRDefault="009D10C7" w:rsidP="009D10C7">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5DC" w14:textId="77777777" w:rsidR="009D10C7" w:rsidRPr="00727AF7" w:rsidRDefault="009D10C7"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5DD" w14:textId="77777777" w:rsidR="009D10C7" w:rsidRPr="00727AF7" w:rsidRDefault="009D10C7"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DE" w14:textId="77777777" w:rsidR="009D10C7" w:rsidRPr="00727AF7" w:rsidRDefault="009D10C7" w:rsidP="009D10C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DF" w14:textId="77777777" w:rsidR="009D10C7" w:rsidRPr="0090375A" w:rsidRDefault="009D10C7" w:rsidP="009D10C7">
            <w:pPr>
              <w:pStyle w:val="TAH"/>
              <w:spacing w:before="20" w:after="20"/>
              <w:ind w:left="57" w:right="57"/>
              <w:jc w:val="left"/>
              <w:rPr>
                <w:b w:val="0"/>
                <w:sz w:val="16"/>
                <w:lang w:val="en-US"/>
              </w:rPr>
            </w:pPr>
            <w:r>
              <w:rPr>
                <w:b w:val="0"/>
                <w:sz w:val="16"/>
              </w:rPr>
              <w:t xml:space="preserve">First, </w:t>
            </w:r>
            <w:r w:rsidRPr="00D90F46">
              <w:rPr>
                <w:b w:val="0"/>
                <w:sz w:val="16"/>
              </w:rPr>
              <w:t>that there is only one SSB for serving cell which is CD-SSB</w:t>
            </w:r>
            <w:r>
              <w:rPr>
                <w:b w:val="0"/>
                <w:sz w:val="16"/>
              </w:rPr>
              <w:t xml:space="preserve"> from UE perspective. Therefore, if SSB is referenced in default BWP, it should be CD-SSB. </w:t>
            </w:r>
          </w:p>
          <w:p w14:paraId="78A695E0" w14:textId="77777777" w:rsidR="009D10C7" w:rsidRDefault="009D10C7" w:rsidP="009D10C7">
            <w:pPr>
              <w:pStyle w:val="TAH"/>
              <w:spacing w:before="20" w:after="20"/>
              <w:ind w:left="57" w:right="57"/>
              <w:jc w:val="left"/>
              <w:rPr>
                <w:b w:val="0"/>
                <w:sz w:val="16"/>
              </w:rPr>
            </w:pPr>
          </w:p>
          <w:p w14:paraId="78A695E1" w14:textId="77777777" w:rsidR="009D10C7" w:rsidRPr="00D90F46" w:rsidRDefault="009D10C7" w:rsidP="009D10C7">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5E2" w14:textId="77777777" w:rsidR="009D10C7" w:rsidRPr="00727AF7" w:rsidRDefault="009D10C7" w:rsidP="009D10C7">
            <w:pPr>
              <w:pStyle w:val="TAH"/>
              <w:spacing w:before="20" w:after="20"/>
              <w:ind w:left="57" w:right="57"/>
              <w:jc w:val="left"/>
              <w:rPr>
                <w:b w:val="0"/>
                <w:sz w:val="16"/>
              </w:rPr>
            </w:pPr>
            <w:r>
              <w:rPr>
                <w:b w:val="0"/>
                <w:sz w:val="16"/>
              </w:rPr>
              <w:t>F</w:t>
            </w:r>
            <w:r w:rsidRPr="00D90F46">
              <w:rPr>
                <w:b w:val="0"/>
                <w:sz w:val="16"/>
              </w:rPr>
              <w:t xml:space="preserve">or SCell/PSCell,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9D10C7" w:rsidRPr="00172262" w14:paraId="78A695EA"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E4" w14:textId="77777777" w:rsidR="009D10C7" w:rsidRPr="00813E0C"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5E5" w14:textId="77777777" w:rsidR="009D10C7" w:rsidRPr="00B508ED"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5E6" w14:textId="77777777" w:rsidR="009D10C7" w:rsidRPr="00D44637"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5E7" w14:textId="77777777" w:rsidR="009D10C7" w:rsidRPr="00C52226"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5E8" w14:textId="77777777" w:rsidR="009D10C7" w:rsidRPr="00C52226" w:rsidRDefault="009D10C7" w:rsidP="009D10C7">
            <w:pPr>
              <w:pStyle w:val="TAH"/>
              <w:spacing w:before="20" w:after="20"/>
              <w:ind w:left="57" w:right="57"/>
              <w:rPr>
                <w:rFonts w:eastAsia="SimSun"/>
                <w:b w:val="0"/>
                <w:sz w:val="16"/>
                <w:lang w:eastAsia="zh-CN"/>
              </w:rPr>
            </w:pPr>
          </w:p>
        </w:tc>
        <w:tc>
          <w:tcPr>
            <w:tcW w:w="3938" w:type="dxa"/>
            <w:tcBorders>
              <w:top w:val="single" w:sz="4" w:space="0" w:color="auto"/>
              <w:left w:val="single" w:sz="4" w:space="0" w:color="auto"/>
              <w:bottom w:val="single" w:sz="4" w:space="0" w:color="auto"/>
              <w:right w:val="single" w:sz="4" w:space="0" w:color="auto"/>
            </w:tcBorders>
            <w:noWrap/>
          </w:tcPr>
          <w:p w14:paraId="78A695E9" w14:textId="77777777" w:rsidR="009D10C7" w:rsidRPr="00B508ED"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 xml:space="preserve">Not clear to us for what purpose the SSB is used. </w:t>
            </w:r>
          </w:p>
        </w:tc>
      </w:tr>
      <w:tr w:rsidR="009D10C7" w:rsidRPr="00172262" w14:paraId="78A695F1"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EB" w14:textId="77777777" w:rsidR="009D10C7" w:rsidRPr="00D44637" w:rsidRDefault="006143D5" w:rsidP="009D10C7">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5EC" w14:textId="77777777" w:rsidR="009D10C7" w:rsidRPr="00727AF7" w:rsidRDefault="006143D5"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5ED" w14:textId="77777777" w:rsidR="009D10C7" w:rsidRPr="00727AF7" w:rsidRDefault="006143D5"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EE" w14:textId="77777777" w:rsidR="009D10C7" w:rsidRPr="00727AF7" w:rsidRDefault="00A527FB"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5EF" w14:textId="77777777" w:rsidR="009D10C7" w:rsidRPr="00727AF7" w:rsidRDefault="007E1E22" w:rsidP="009D10C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5F0" w14:textId="0C488E28" w:rsidR="009D10C7" w:rsidRPr="00727AF7" w:rsidRDefault="006143D5" w:rsidP="009D10C7">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647762" w:rsidRPr="00172262" w14:paraId="78A695F8"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F2" w14:textId="77777777" w:rsidR="00647762" w:rsidRPr="00D44637" w:rsidRDefault="00647762" w:rsidP="00647762">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5F3"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F4"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F5"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5F6" w14:textId="77777777" w:rsidR="00647762" w:rsidRPr="00727AF7" w:rsidRDefault="00647762" w:rsidP="00647762">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5F7" w14:textId="77777777" w:rsidR="00647762" w:rsidRPr="00727AF7" w:rsidRDefault="00647762" w:rsidP="00647762">
            <w:pPr>
              <w:pStyle w:val="TAH"/>
              <w:spacing w:before="20" w:after="20"/>
              <w:ind w:left="57" w:right="57"/>
              <w:jc w:val="left"/>
              <w:rPr>
                <w:b w:val="0"/>
                <w:sz w:val="16"/>
              </w:rPr>
            </w:pPr>
            <w:r>
              <w:rPr>
                <w:b w:val="0"/>
                <w:sz w:val="16"/>
              </w:rPr>
              <w:t>Not so clear what is meant by “SSB used”</w:t>
            </w:r>
          </w:p>
        </w:tc>
      </w:tr>
      <w:tr w:rsidR="00647762" w:rsidRPr="00172262" w14:paraId="78A69608"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5F9" w14:textId="77777777" w:rsidR="00647762" w:rsidRPr="00727AF7" w:rsidRDefault="00647762" w:rsidP="00647762">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5FA"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5FB"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5FC"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5FD" w14:textId="77777777" w:rsidR="00647762" w:rsidRPr="00727AF7" w:rsidRDefault="00647762" w:rsidP="00647762">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5FE" w14:textId="77777777" w:rsidR="00647762" w:rsidRDefault="00647762" w:rsidP="00647762">
            <w:pPr>
              <w:pStyle w:val="TAH"/>
              <w:spacing w:before="20" w:after="20"/>
              <w:ind w:left="57" w:right="57"/>
              <w:jc w:val="left"/>
              <w:rPr>
                <w:rFonts w:eastAsia="PMingLiU"/>
                <w:b w:val="0"/>
                <w:sz w:val="16"/>
                <w:lang w:eastAsia="zh-TW"/>
              </w:rPr>
            </w:pPr>
            <w:r>
              <w:rPr>
                <w:rFonts w:eastAsia="PMingLiU"/>
                <w:b w:val="0"/>
                <w:sz w:val="16"/>
                <w:lang w:eastAsia="zh-TW"/>
              </w:rPr>
              <w:t xml:space="preserve">The SSB configured in the serving cell can be used for default BWP if this SSB is located in the default DL BWP.  There are three cases: </w:t>
            </w:r>
          </w:p>
          <w:p w14:paraId="78A695FF" w14:textId="77777777" w:rsidR="00647762" w:rsidRDefault="00647762" w:rsidP="00647762">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600" w14:textId="77777777" w:rsidR="00647762" w:rsidRDefault="00647762" w:rsidP="00647762">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601" w14:textId="77777777" w:rsidR="00647762" w:rsidRDefault="00647762" w:rsidP="00647762">
            <w:pPr>
              <w:pStyle w:val="TAH"/>
              <w:spacing w:before="20" w:after="20"/>
              <w:ind w:left="57" w:right="57"/>
              <w:jc w:val="left"/>
              <w:rPr>
                <w:rFonts w:eastAsia="PMingLiU"/>
                <w:b w:val="0"/>
                <w:sz w:val="16"/>
                <w:lang w:eastAsia="zh-TW"/>
              </w:rPr>
            </w:pPr>
          </w:p>
          <w:p w14:paraId="78A69602" w14:textId="77777777" w:rsidR="00647762" w:rsidRDefault="00647762" w:rsidP="00647762">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603" w14:textId="77777777" w:rsidR="00647762" w:rsidRDefault="00647762" w:rsidP="00647762">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604" w14:textId="77777777" w:rsidR="00647762" w:rsidRPr="00950395" w:rsidRDefault="00647762" w:rsidP="00647762">
            <w:pPr>
              <w:pStyle w:val="TAH"/>
              <w:spacing w:before="20" w:after="20"/>
              <w:ind w:left="57" w:right="57"/>
              <w:jc w:val="left"/>
              <w:rPr>
                <w:rFonts w:eastAsia="PMingLiU"/>
                <w:b w:val="0"/>
                <w:sz w:val="16"/>
                <w:lang w:eastAsia="zh-TW"/>
              </w:rPr>
            </w:pPr>
          </w:p>
          <w:p w14:paraId="78A69605" w14:textId="77777777" w:rsidR="00647762" w:rsidRDefault="00647762" w:rsidP="00647762">
            <w:pPr>
              <w:pStyle w:val="TAH"/>
              <w:spacing w:before="20" w:after="20"/>
              <w:ind w:left="57" w:right="57"/>
              <w:jc w:val="left"/>
              <w:rPr>
                <w:rFonts w:eastAsia="PMingLiU"/>
                <w:b w:val="0"/>
                <w:sz w:val="16"/>
                <w:lang w:eastAsia="zh-TW"/>
              </w:rPr>
            </w:pPr>
            <w:r>
              <w:rPr>
                <w:rFonts w:eastAsia="PMingLiU"/>
                <w:sz w:val="16"/>
                <w:lang w:eastAsia="zh-TW"/>
              </w:rPr>
              <w:t>Case 2 – PSCell</w:t>
            </w:r>
            <w:r w:rsidRPr="00896313">
              <w:rPr>
                <w:rFonts w:eastAsia="PMingLiU"/>
                <w:sz w:val="16"/>
                <w:lang w:eastAsia="zh-TW"/>
              </w:rPr>
              <w:t xml:space="preserve">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606" w14:textId="77777777" w:rsidR="00647762" w:rsidRPr="00081A96" w:rsidRDefault="00647762" w:rsidP="00647762">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607" w14:textId="77777777" w:rsidR="00647762" w:rsidRPr="00727AF7" w:rsidRDefault="00647762" w:rsidP="00647762">
            <w:pPr>
              <w:pStyle w:val="TAH"/>
              <w:spacing w:before="20" w:after="20"/>
              <w:ind w:left="57" w:right="57"/>
              <w:jc w:val="left"/>
              <w:rPr>
                <w:b w:val="0"/>
                <w:sz w:val="16"/>
              </w:rPr>
            </w:pPr>
          </w:p>
        </w:tc>
      </w:tr>
      <w:tr w:rsidR="003E5477" w:rsidRPr="00172262" w14:paraId="78A6960F"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09"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lastRenderedPageBreak/>
              <w:t>OPPO</w:t>
            </w:r>
          </w:p>
        </w:tc>
        <w:tc>
          <w:tcPr>
            <w:tcW w:w="1134" w:type="dxa"/>
            <w:tcBorders>
              <w:top w:val="single" w:sz="4" w:space="0" w:color="auto"/>
              <w:left w:val="single" w:sz="4" w:space="0" w:color="auto"/>
              <w:bottom w:val="single" w:sz="4" w:space="0" w:color="auto"/>
              <w:right w:val="single" w:sz="4" w:space="0" w:color="auto"/>
            </w:tcBorders>
          </w:tcPr>
          <w:p w14:paraId="78A6960A"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0B"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0C"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60D"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60E"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C</w:t>
            </w:r>
            <w:r>
              <w:rPr>
                <w:rFonts w:eastAsiaTheme="minorEastAsia" w:hint="eastAsia"/>
                <w:b w:val="0"/>
                <w:sz w:val="16"/>
                <w:lang w:eastAsia="zh-CN"/>
              </w:rPr>
              <w:t xml:space="preserve">onfused with the question, for my </w:t>
            </w:r>
            <w:r>
              <w:rPr>
                <w:rFonts w:eastAsiaTheme="minorEastAsia"/>
                <w:b w:val="0"/>
                <w:sz w:val="16"/>
                <w:lang w:eastAsia="zh-CN"/>
              </w:rPr>
              <w:t>understanding</w:t>
            </w:r>
            <w:r>
              <w:rPr>
                <w:rFonts w:eastAsiaTheme="minorEastAsia" w:hint="eastAsia"/>
                <w:b w:val="0"/>
                <w:sz w:val="16"/>
                <w:lang w:eastAsia="zh-CN"/>
              </w:rPr>
              <w:t xml:space="preserve">, any SSB </w:t>
            </w:r>
            <w:r>
              <w:rPr>
                <w:rFonts w:eastAsiaTheme="minorEastAsia"/>
                <w:b w:val="0"/>
                <w:sz w:val="16"/>
                <w:lang w:eastAsia="zh-CN"/>
              </w:rPr>
              <w:t>configured</w:t>
            </w:r>
            <w:r>
              <w:rPr>
                <w:rFonts w:eastAsiaTheme="minorEastAsia" w:hint="eastAsia"/>
                <w:b w:val="0"/>
                <w:sz w:val="16"/>
                <w:lang w:eastAsia="zh-CN"/>
              </w:rPr>
              <w:t xml:space="preserve"> for the BWP can be used.</w:t>
            </w:r>
          </w:p>
        </w:tc>
      </w:tr>
      <w:tr w:rsidR="003E5477" w:rsidRPr="003E5477" w14:paraId="78A69616"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10" w14:textId="77777777" w:rsidR="003E5477" w:rsidRPr="003E5477" w:rsidRDefault="003E5477" w:rsidP="00A50AF0">
            <w:pPr>
              <w:pStyle w:val="TAH"/>
              <w:spacing w:before="20" w:after="20"/>
              <w:ind w:left="57" w:right="57"/>
              <w:jc w:val="left"/>
              <w:rPr>
                <w:rFonts w:eastAsia="Malgun Gothic"/>
                <w:b w:val="0"/>
                <w:sz w:val="16"/>
                <w:lang w:eastAsia="ko-KR"/>
              </w:rPr>
            </w:pPr>
            <w:r>
              <w:rPr>
                <w:rFonts w:eastAsia="Malgun Gothic" w:hint="eastAsia"/>
                <w:b w:val="0"/>
                <w:sz w:val="16"/>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78A69611"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12"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13"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14"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615" w14:textId="3D59816C" w:rsidR="003E5477" w:rsidRPr="003E5477" w:rsidRDefault="003E5477" w:rsidP="00A55698">
            <w:pPr>
              <w:pStyle w:val="TAH"/>
              <w:spacing w:before="20" w:after="20"/>
              <w:ind w:left="57" w:right="57"/>
              <w:jc w:val="left"/>
              <w:rPr>
                <w:rFonts w:eastAsia="Malgun Gothic" w:cs="Arial"/>
                <w:sz w:val="16"/>
                <w:szCs w:val="16"/>
                <w:lang w:eastAsia="ko-KR"/>
              </w:rPr>
            </w:pPr>
            <w:r w:rsidRPr="00A55698">
              <w:rPr>
                <w:rFonts w:eastAsiaTheme="minorEastAsia" w:hint="eastAsia"/>
                <w:b w:val="0"/>
                <w:sz w:val="16"/>
                <w:lang w:eastAsia="zh-CN"/>
              </w:rPr>
              <w:t>It is difficult to understand the intention of the question. There is no configuration of SSB for default BWP and no need to associate SSB to the default BWP.</w:t>
            </w:r>
          </w:p>
        </w:tc>
      </w:tr>
    </w:tbl>
    <w:p w14:paraId="78A6962C" w14:textId="77777777" w:rsidR="002D1C70" w:rsidRDefault="002D1C70" w:rsidP="002D1C70"/>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2"/>
        <w:gridCol w:w="1134"/>
        <w:gridCol w:w="1134"/>
        <w:gridCol w:w="1134"/>
        <w:gridCol w:w="1134"/>
        <w:gridCol w:w="3938"/>
      </w:tblGrid>
      <w:tr w:rsidR="007240AE" w:rsidRPr="00172262" w14:paraId="78A6962E" w14:textId="77777777" w:rsidTr="009D10C7">
        <w:trPr>
          <w:trHeight w:val="24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7F7F7F"/>
            <w:noWrap/>
          </w:tcPr>
          <w:p w14:paraId="78A6962D" w14:textId="77777777" w:rsidR="007240AE" w:rsidRPr="008E098B" w:rsidRDefault="00A41FBC" w:rsidP="00FD10AE">
            <w:pPr>
              <w:pStyle w:val="TAH"/>
              <w:spacing w:before="20" w:after="20"/>
              <w:ind w:left="57" w:right="57"/>
              <w:jc w:val="left"/>
              <w:rPr>
                <w:color w:val="FFFFFF"/>
                <w:sz w:val="16"/>
              </w:rPr>
            </w:pPr>
            <w:r>
              <w:rPr>
                <w:color w:val="FFFFFF"/>
                <w:sz w:val="16"/>
              </w:rPr>
              <w:lastRenderedPageBreak/>
              <w:t>Question 17</w:t>
            </w:r>
            <w:r w:rsidR="007240AE" w:rsidRPr="00172262">
              <w:rPr>
                <w:color w:val="FFFFFF"/>
                <w:sz w:val="16"/>
              </w:rPr>
              <w:t>:</w:t>
            </w:r>
            <w:r w:rsidR="007240AE">
              <w:rPr>
                <w:color w:val="FFFFFF"/>
                <w:sz w:val="16"/>
              </w:rPr>
              <w:t xml:space="preserve"> For Active BWP (other than default and initial), what type of SSB can be used?</w:t>
            </w:r>
          </w:p>
        </w:tc>
      </w:tr>
      <w:tr w:rsidR="007240AE" w:rsidRPr="00172262" w14:paraId="78A69632" w14:textId="77777777" w:rsidTr="009D10C7">
        <w:trPr>
          <w:trHeight w:val="240"/>
          <w:jc w:val="center"/>
        </w:trPr>
        <w:tc>
          <w:tcPr>
            <w:tcW w:w="1102" w:type="dxa"/>
            <w:vMerge w:val="restart"/>
            <w:tcBorders>
              <w:top w:val="single" w:sz="4" w:space="0" w:color="auto"/>
              <w:left w:val="single" w:sz="4" w:space="0" w:color="auto"/>
              <w:right w:val="single" w:sz="4" w:space="0" w:color="auto"/>
            </w:tcBorders>
            <w:noWrap/>
            <w:vAlign w:val="bottom"/>
          </w:tcPr>
          <w:p w14:paraId="78A6962F" w14:textId="77777777" w:rsidR="007240AE" w:rsidRPr="00172262" w:rsidRDefault="007240AE" w:rsidP="00FD10AE">
            <w:pPr>
              <w:pStyle w:val="TAH"/>
              <w:spacing w:before="20" w:after="20"/>
              <w:ind w:left="57" w:right="57"/>
              <w:jc w:val="left"/>
              <w:rPr>
                <w:sz w:val="16"/>
              </w:rPr>
            </w:pPr>
            <w:r w:rsidRPr="00172262">
              <w:rPr>
                <w:sz w:val="16"/>
              </w:rPr>
              <w:t>Company</w:t>
            </w:r>
          </w:p>
        </w:tc>
        <w:tc>
          <w:tcPr>
            <w:tcW w:w="4536" w:type="dxa"/>
            <w:gridSpan w:val="4"/>
            <w:tcBorders>
              <w:top w:val="single" w:sz="4" w:space="0" w:color="auto"/>
              <w:left w:val="single" w:sz="4" w:space="0" w:color="auto"/>
              <w:bottom w:val="single" w:sz="4" w:space="0" w:color="auto"/>
              <w:right w:val="single" w:sz="4" w:space="0" w:color="auto"/>
            </w:tcBorders>
          </w:tcPr>
          <w:p w14:paraId="78A69630" w14:textId="77777777" w:rsidR="007240AE" w:rsidRPr="00172262" w:rsidRDefault="007240AE" w:rsidP="00FD10AE">
            <w:pPr>
              <w:pStyle w:val="TAH"/>
              <w:spacing w:before="20" w:after="20"/>
              <w:ind w:left="57" w:right="57"/>
              <w:rPr>
                <w:sz w:val="16"/>
              </w:rPr>
            </w:pPr>
            <w:r>
              <w:rPr>
                <w:sz w:val="16"/>
              </w:rPr>
              <w:t>SSB Applicability</w:t>
            </w:r>
          </w:p>
        </w:tc>
        <w:tc>
          <w:tcPr>
            <w:tcW w:w="3938" w:type="dxa"/>
            <w:vMerge w:val="restart"/>
            <w:tcBorders>
              <w:top w:val="single" w:sz="4" w:space="0" w:color="auto"/>
              <w:left w:val="single" w:sz="4" w:space="0" w:color="auto"/>
              <w:right w:val="single" w:sz="4" w:space="0" w:color="auto"/>
            </w:tcBorders>
            <w:noWrap/>
            <w:vAlign w:val="bottom"/>
          </w:tcPr>
          <w:p w14:paraId="78A69631" w14:textId="77777777" w:rsidR="007240AE" w:rsidRPr="00172262" w:rsidRDefault="007240AE" w:rsidP="00FD10AE">
            <w:pPr>
              <w:pStyle w:val="TAH"/>
              <w:spacing w:before="20" w:after="20"/>
              <w:ind w:left="57" w:right="57"/>
              <w:jc w:val="left"/>
              <w:rPr>
                <w:sz w:val="16"/>
              </w:rPr>
            </w:pPr>
            <w:r w:rsidRPr="00172262">
              <w:rPr>
                <w:sz w:val="16"/>
              </w:rPr>
              <w:t>Comments</w:t>
            </w:r>
          </w:p>
        </w:tc>
      </w:tr>
      <w:tr w:rsidR="007240AE" w:rsidRPr="00172262" w14:paraId="78A69639" w14:textId="77777777" w:rsidTr="009D10C7">
        <w:trPr>
          <w:trHeight w:val="240"/>
          <w:jc w:val="center"/>
        </w:trPr>
        <w:tc>
          <w:tcPr>
            <w:tcW w:w="1102" w:type="dxa"/>
            <w:vMerge/>
            <w:tcBorders>
              <w:left w:val="single" w:sz="4" w:space="0" w:color="auto"/>
              <w:bottom w:val="single" w:sz="4" w:space="0" w:color="auto"/>
              <w:right w:val="single" w:sz="4" w:space="0" w:color="auto"/>
            </w:tcBorders>
            <w:noWrap/>
          </w:tcPr>
          <w:p w14:paraId="78A69633" w14:textId="77777777" w:rsidR="007240AE" w:rsidRPr="00172262" w:rsidRDefault="007240AE" w:rsidP="00FD10AE">
            <w:pPr>
              <w:pStyle w:val="TAH"/>
              <w:spacing w:before="20" w:after="20"/>
              <w:ind w:left="57" w:right="57"/>
              <w:jc w:val="left"/>
              <w:rPr>
                <w:sz w:val="16"/>
              </w:rPr>
            </w:pPr>
          </w:p>
        </w:tc>
        <w:tc>
          <w:tcPr>
            <w:tcW w:w="1134" w:type="dxa"/>
            <w:tcBorders>
              <w:top w:val="single" w:sz="4" w:space="0" w:color="auto"/>
              <w:left w:val="single" w:sz="4" w:space="0" w:color="auto"/>
              <w:bottom w:val="single" w:sz="4" w:space="0" w:color="auto"/>
              <w:right w:val="single" w:sz="4" w:space="0" w:color="auto"/>
            </w:tcBorders>
          </w:tcPr>
          <w:p w14:paraId="78A69634" w14:textId="77777777" w:rsidR="007240AE" w:rsidRPr="00172262" w:rsidRDefault="007240AE" w:rsidP="00FD10AE">
            <w:pPr>
              <w:pStyle w:val="TAH"/>
              <w:spacing w:before="20" w:after="20"/>
              <w:ind w:left="57" w:right="57"/>
              <w:rPr>
                <w:sz w:val="16"/>
              </w:rPr>
            </w:pPr>
            <w:r>
              <w:rPr>
                <w:sz w:val="16"/>
              </w:rPr>
              <w:t>On Sync.</w:t>
            </w:r>
            <w:r>
              <w:rPr>
                <w:sz w:val="16"/>
              </w:rPr>
              <w:br/>
              <w:t>Raster</w:t>
            </w:r>
          </w:p>
        </w:tc>
        <w:tc>
          <w:tcPr>
            <w:tcW w:w="1134" w:type="dxa"/>
            <w:tcBorders>
              <w:top w:val="single" w:sz="4" w:space="0" w:color="auto"/>
              <w:left w:val="single" w:sz="4" w:space="0" w:color="auto"/>
              <w:bottom w:val="single" w:sz="4" w:space="0" w:color="auto"/>
              <w:right w:val="single" w:sz="4" w:space="0" w:color="auto"/>
            </w:tcBorders>
          </w:tcPr>
          <w:p w14:paraId="78A69635" w14:textId="77777777" w:rsidR="007240AE" w:rsidRPr="00172262" w:rsidRDefault="007240AE" w:rsidP="00FD10AE">
            <w:pPr>
              <w:pStyle w:val="TAH"/>
              <w:spacing w:before="20" w:after="20"/>
              <w:ind w:left="57" w:right="57"/>
              <w:rPr>
                <w:sz w:val="16"/>
              </w:rPr>
            </w:pPr>
            <w:r>
              <w:rPr>
                <w:sz w:val="16"/>
              </w:rPr>
              <w:t>With RMSI</w:t>
            </w:r>
          </w:p>
        </w:tc>
        <w:tc>
          <w:tcPr>
            <w:tcW w:w="1134" w:type="dxa"/>
            <w:tcBorders>
              <w:top w:val="single" w:sz="4" w:space="0" w:color="auto"/>
              <w:left w:val="single" w:sz="4" w:space="0" w:color="auto"/>
              <w:bottom w:val="single" w:sz="4" w:space="0" w:color="auto"/>
              <w:right w:val="single" w:sz="4" w:space="0" w:color="auto"/>
            </w:tcBorders>
          </w:tcPr>
          <w:p w14:paraId="78A69636" w14:textId="77777777" w:rsidR="007240AE" w:rsidRPr="00172262" w:rsidRDefault="007240AE" w:rsidP="00FD10AE">
            <w:pPr>
              <w:pStyle w:val="TAH"/>
              <w:spacing w:before="20" w:after="20"/>
              <w:ind w:left="57" w:right="57"/>
              <w:rPr>
                <w:sz w:val="16"/>
              </w:rPr>
            </w:pPr>
            <w:r>
              <w:rPr>
                <w:sz w:val="16"/>
              </w:rPr>
              <w:t>Signalled in ServingCell</w:t>
            </w:r>
          </w:p>
        </w:tc>
        <w:tc>
          <w:tcPr>
            <w:tcW w:w="1134" w:type="dxa"/>
            <w:tcBorders>
              <w:top w:val="single" w:sz="4" w:space="0" w:color="auto"/>
              <w:left w:val="single" w:sz="4" w:space="0" w:color="auto"/>
              <w:bottom w:val="single" w:sz="4" w:space="0" w:color="auto"/>
              <w:right w:val="single" w:sz="4" w:space="0" w:color="auto"/>
            </w:tcBorders>
          </w:tcPr>
          <w:p w14:paraId="78A69637" w14:textId="77777777" w:rsidR="007240AE" w:rsidRPr="00172262" w:rsidRDefault="007240AE" w:rsidP="00FD10AE">
            <w:pPr>
              <w:pStyle w:val="TAH"/>
              <w:spacing w:before="20" w:after="20"/>
              <w:ind w:left="57" w:right="57"/>
              <w:rPr>
                <w:sz w:val="16"/>
              </w:rPr>
            </w:pPr>
            <w:r>
              <w:rPr>
                <w:sz w:val="16"/>
              </w:rPr>
              <w:t>Any Other SSB</w:t>
            </w:r>
          </w:p>
        </w:tc>
        <w:tc>
          <w:tcPr>
            <w:tcW w:w="3938" w:type="dxa"/>
            <w:vMerge/>
            <w:tcBorders>
              <w:left w:val="single" w:sz="4" w:space="0" w:color="auto"/>
              <w:bottom w:val="single" w:sz="4" w:space="0" w:color="auto"/>
              <w:right w:val="single" w:sz="4" w:space="0" w:color="auto"/>
            </w:tcBorders>
            <w:noWrap/>
          </w:tcPr>
          <w:p w14:paraId="78A69638" w14:textId="77777777" w:rsidR="007240AE" w:rsidRPr="00172262" w:rsidRDefault="007240AE" w:rsidP="00FD10AE">
            <w:pPr>
              <w:pStyle w:val="TAH"/>
              <w:spacing w:before="20" w:after="20"/>
              <w:ind w:left="57" w:right="57"/>
              <w:jc w:val="left"/>
              <w:rPr>
                <w:sz w:val="16"/>
              </w:rPr>
            </w:pPr>
          </w:p>
        </w:tc>
      </w:tr>
      <w:tr w:rsidR="005230AE" w:rsidRPr="00172262" w14:paraId="78A69640"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3A" w14:textId="77777777" w:rsidR="005230AE" w:rsidRPr="00727AF7" w:rsidRDefault="005230AE" w:rsidP="005230AE">
            <w:pPr>
              <w:pStyle w:val="TAH"/>
              <w:spacing w:before="20" w:after="20"/>
              <w:ind w:left="57" w:right="57"/>
              <w:jc w:val="left"/>
              <w:rPr>
                <w:b w:val="0"/>
                <w:sz w:val="16"/>
              </w:rPr>
            </w:pPr>
            <w:r>
              <w:rPr>
                <w:b w:val="0"/>
                <w:sz w:val="16"/>
              </w:rPr>
              <w:t>Mediatek</w:t>
            </w:r>
          </w:p>
        </w:tc>
        <w:tc>
          <w:tcPr>
            <w:tcW w:w="1134" w:type="dxa"/>
            <w:tcBorders>
              <w:top w:val="single" w:sz="4" w:space="0" w:color="auto"/>
              <w:left w:val="single" w:sz="4" w:space="0" w:color="auto"/>
              <w:bottom w:val="single" w:sz="4" w:space="0" w:color="auto"/>
              <w:right w:val="single" w:sz="4" w:space="0" w:color="auto"/>
            </w:tcBorders>
          </w:tcPr>
          <w:p w14:paraId="78A6963B" w14:textId="77777777" w:rsidR="005230AE" w:rsidRPr="00727AF7" w:rsidRDefault="005230AE" w:rsidP="005230AE">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63C" w14:textId="77777777" w:rsidR="005230AE" w:rsidRPr="00727AF7" w:rsidRDefault="005230AE" w:rsidP="005230AE">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63D" w14:textId="77777777" w:rsidR="005230AE" w:rsidRPr="00727AF7" w:rsidRDefault="005230AE" w:rsidP="005230AE">
            <w:pPr>
              <w:pStyle w:val="TAH"/>
              <w:spacing w:before="20" w:after="20"/>
              <w:ind w:left="57" w:right="57"/>
              <w:rPr>
                <w:b w:val="0"/>
                <w:sz w:val="16"/>
              </w:rPr>
            </w:pPr>
            <w:r>
              <w:rPr>
                <w:b w:val="0"/>
                <w:sz w:val="16"/>
              </w:rPr>
              <w:t>No</w:t>
            </w:r>
          </w:p>
        </w:tc>
        <w:tc>
          <w:tcPr>
            <w:tcW w:w="1134" w:type="dxa"/>
            <w:tcBorders>
              <w:top w:val="single" w:sz="4" w:space="0" w:color="auto"/>
              <w:left w:val="single" w:sz="4" w:space="0" w:color="auto"/>
              <w:bottom w:val="single" w:sz="4" w:space="0" w:color="auto"/>
              <w:right w:val="single" w:sz="4" w:space="0" w:color="auto"/>
            </w:tcBorders>
          </w:tcPr>
          <w:p w14:paraId="78A6963E" w14:textId="77777777" w:rsidR="005230AE" w:rsidRPr="00727AF7" w:rsidRDefault="007E1E22" w:rsidP="005230AE">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63F" w14:textId="77777777" w:rsidR="005230AE" w:rsidRPr="00727AF7" w:rsidRDefault="005230AE" w:rsidP="005230AE">
            <w:pPr>
              <w:pStyle w:val="TAH"/>
              <w:spacing w:before="20" w:after="20"/>
              <w:ind w:left="57" w:right="57"/>
              <w:jc w:val="left"/>
              <w:rPr>
                <w:b w:val="0"/>
                <w:sz w:val="16"/>
              </w:rPr>
            </w:pPr>
            <w:r>
              <w:rPr>
                <w:b w:val="0"/>
                <w:sz w:val="16"/>
              </w:rPr>
              <w:t>The dedicated BWP is configured by dedicated signalling. From UE aspect, UE doesn’t need to differentiate whether the SSB is on/off sync raster and whether it is associated with RMSI or not. All types of SSB can be used for the active BWP.</w:t>
            </w:r>
          </w:p>
        </w:tc>
      </w:tr>
      <w:tr w:rsidR="00CE4B73" w:rsidRPr="00172262" w14:paraId="78A69649"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41" w14:textId="77777777" w:rsidR="00CE4B73" w:rsidRPr="00727AF7" w:rsidRDefault="00CE4B73" w:rsidP="00CE4B73">
            <w:pPr>
              <w:pStyle w:val="TAH"/>
              <w:spacing w:before="20" w:after="20"/>
              <w:ind w:left="57" w:right="57"/>
              <w:jc w:val="left"/>
              <w:rPr>
                <w:b w:val="0"/>
                <w:sz w:val="16"/>
              </w:rPr>
            </w:pPr>
            <w:r>
              <w:rPr>
                <w:b w:val="0"/>
                <w:sz w:val="16"/>
              </w:rPr>
              <w:t>Qualcomm</w:t>
            </w:r>
          </w:p>
        </w:tc>
        <w:tc>
          <w:tcPr>
            <w:tcW w:w="1134" w:type="dxa"/>
            <w:tcBorders>
              <w:top w:val="single" w:sz="4" w:space="0" w:color="auto"/>
              <w:left w:val="single" w:sz="4" w:space="0" w:color="auto"/>
              <w:bottom w:val="single" w:sz="4" w:space="0" w:color="auto"/>
              <w:right w:val="single" w:sz="4" w:space="0" w:color="auto"/>
            </w:tcBorders>
          </w:tcPr>
          <w:p w14:paraId="78A69642" w14:textId="77777777" w:rsidR="00CE4B73" w:rsidRPr="00727AF7" w:rsidRDefault="00CE4B73" w:rsidP="00CE4B73">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43" w14:textId="77777777" w:rsidR="00CE4B73" w:rsidRPr="00727AF7" w:rsidRDefault="00CE4B73" w:rsidP="00CE4B73">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44" w14:textId="77777777" w:rsidR="00CE4B73" w:rsidRPr="00727AF7" w:rsidRDefault="00CE4B73" w:rsidP="00CE4B73">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45" w14:textId="77777777" w:rsidR="00CE4B73" w:rsidRPr="00727AF7" w:rsidRDefault="00CE4B73" w:rsidP="00CE4B73">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646" w14:textId="77777777" w:rsidR="00275695" w:rsidRDefault="00275695" w:rsidP="00275695">
            <w:pPr>
              <w:pStyle w:val="TAH"/>
              <w:spacing w:before="20" w:after="20"/>
              <w:ind w:left="57" w:right="57"/>
              <w:jc w:val="left"/>
              <w:rPr>
                <w:b w:val="0"/>
                <w:sz w:val="16"/>
              </w:rPr>
            </w:pPr>
            <w:r>
              <w:rPr>
                <w:b w:val="0"/>
                <w:sz w:val="16"/>
              </w:rPr>
              <w:t>In our understanding, this question should be also separately discussed for RRM or other purposes:</w:t>
            </w:r>
          </w:p>
          <w:p w14:paraId="78A69647" w14:textId="77777777" w:rsidR="00275695" w:rsidRDefault="00275695" w:rsidP="00275695">
            <w:pPr>
              <w:pStyle w:val="TAH"/>
              <w:numPr>
                <w:ilvl w:val="0"/>
                <w:numId w:val="8"/>
              </w:numPr>
              <w:spacing w:before="20" w:after="20"/>
              <w:ind w:right="57"/>
              <w:jc w:val="left"/>
              <w:rPr>
                <w:b w:val="0"/>
                <w:sz w:val="16"/>
              </w:rPr>
            </w:pPr>
            <w:r>
              <w:rPr>
                <w:b w:val="0"/>
                <w:sz w:val="16"/>
              </w:rPr>
              <w:t xml:space="preserve">For RRM: if active BWP includes multiple SSBs, </w:t>
            </w:r>
            <w:r w:rsidR="00A65963">
              <w:rPr>
                <w:b w:val="0"/>
                <w:sz w:val="16"/>
              </w:rPr>
              <w:t xml:space="preserve">then </w:t>
            </w:r>
            <w:r>
              <w:rPr>
                <w:b w:val="0"/>
                <w:sz w:val="16"/>
              </w:rPr>
              <w:t>the SSBs which are configured in measurement objects are applicable, based on current RAN2 RRM agreement.</w:t>
            </w:r>
          </w:p>
          <w:p w14:paraId="78A69648" w14:textId="77777777" w:rsidR="00CE4B73" w:rsidRPr="00727AF7" w:rsidRDefault="00275695" w:rsidP="00275695">
            <w:pPr>
              <w:pStyle w:val="TAH"/>
              <w:numPr>
                <w:ilvl w:val="0"/>
                <w:numId w:val="8"/>
              </w:numPr>
              <w:spacing w:before="20" w:after="20"/>
              <w:ind w:right="57"/>
              <w:jc w:val="left"/>
              <w:rPr>
                <w:b w:val="0"/>
                <w:sz w:val="16"/>
              </w:rPr>
            </w:pPr>
            <w:r>
              <w:rPr>
                <w:b w:val="0"/>
                <w:sz w:val="16"/>
              </w:rPr>
              <w:t xml:space="preserve">For other purposes (e.g. </w:t>
            </w:r>
            <w:r w:rsidR="0057293F">
              <w:rPr>
                <w:b w:val="0"/>
                <w:sz w:val="16"/>
              </w:rPr>
              <w:t xml:space="preserve">BM/RLM as list in </w:t>
            </w:r>
            <w:r>
              <w:rPr>
                <w:b w:val="0"/>
                <w:sz w:val="16"/>
              </w:rPr>
              <w:t xml:space="preserve">questions 2/3/6/7/8/9/10), </w:t>
            </w:r>
            <w:r w:rsidRPr="00C83CD8">
              <w:rPr>
                <w:b w:val="0"/>
                <w:sz w:val="16"/>
              </w:rPr>
              <w:t>only CD-SSB can be used</w:t>
            </w:r>
            <w:r>
              <w:rPr>
                <w:b w:val="0"/>
                <w:sz w:val="16"/>
              </w:rPr>
              <w:t xml:space="preserve"> </w:t>
            </w:r>
            <w:r w:rsidR="00F46AE6">
              <w:rPr>
                <w:b w:val="0"/>
                <w:sz w:val="16"/>
              </w:rPr>
              <w:t>if active</w:t>
            </w:r>
            <w:r>
              <w:rPr>
                <w:b w:val="0"/>
                <w:sz w:val="16"/>
              </w:rPr>
              <w:t xml:space="preserve"> BWP includes the CD-SSB whose frequency is indicated in </w:t>
            </w:r>
            <w:proofErr w:type="spellStart"/>
            <w:r w:rsidRPr="00D20615">
              <w:rPr>
                <w:b w:val="0"/>
                <w:i/>
                <w:sz w:val="16"/>
              </w:rPr>
              <w:t>frequencyInfoDL</w:t>
            </w:r>
            <w:proofErr w:type="spellEnd"/>
            <w:r w:rsidRPr="00D20615">
              <w:rPr>
                <w:b w:val="0"/>
                <w:sz w:val="16"/>
              </w:rPr>
              <w:t xml:space="preserve"> of</w:t>
            </w:r>
            <w:r>
              <w:rPr>
                <w:b w:val="0"/>
                <w:sz w:val="16"/>
              </w:rPr>
              <w:t xml:space="preserve"> </w:t>
            </w:r>
            <w:r w:rsidRPr="00D20615">
              <w:rPr>
                <w:b w:val="0"/>
                <w:i/>
                <w:sz w:val="16"/>
              </w:rPr>
              <w:t>ServingCellConfigCommon</w:t>
            </w:r>
            <w:r>
              <w:rPr>
                <w:b w:val="0"/>
                <w:i/>
                <w:sz w:val="16"/>
              </w:rPr>
              <w:t xml:space="preserve">. </w:t>
            </w:r>
            <w:r w:rsidR="005145E6">
              <w:rPr>
                <w:b w:val="0"/>
                <w:sz w:val="16"/>
              </w:rPr>
              <w:t>If active</w:t>
            </w:r>
            <w:r>
              <w:rPr>
                <w:b w:val="0"/>
                <w:sz w:val="16"/>
              </w:rPr>
              <w:t xml:space="preserve"> BWP does not overlap with CD-SSB, then only CSI-RS can be used for the list purposes (e.g. BM, RLM…) based on RAN2 agreements of last meeting.</w:t>
            </w:r>
          </w:p>
        </w:tc>
      </w:tr>
      <w:tr w:rsidR="0089051A" w:rsidRPr="002701E0" w14:paraId="78A69652"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4A" w14:textId="77777777" w:rsidR="0089051A" w:rsidRPr="00727AF7" w:rsidRDefault="0089051A" w:rsidP="007462CD">
            <w:pPr>
              <w:pStyle w:val="TAH"/>
              <w:spacing w:before="20" w:after="20"/>
              <w:ind w:left="57" w:right="57"/>
              <w:jc w:val="left"/>
              <w:rPr>
                <w:b w:val="0"/>
                <w:sz w:val="16"/>
              </w:rPr>
            </w:pPr>
            <w:r>
              <w:rPr>
                <w:b w:val="0"/>
                <w:sz w:val="16"/>
              </w:rPr>
              <w:t>ZTE</w:t>
            </w:r>
          </w:p>
        </w:tc>
        <w:tc>
          <w:tcPr>
            <w:tcW w:w="1134" w:type="dxa"/>
            <w:tcBorders>
              <w:top w:val="single" w:sz="4" w:space="0" w:color="auto"/>
              <w:left w:val="single" w:sz="4" w:space="0" w:color="auto"/>
              <w:bottom w:val="single" w:sz="4" w:space="0" w:color="auto"/>
              <w:right w:val="single" w:sz="4" w:space="0" w:color="auto"/>
            </w:tcBorders>
          </w:tcPr>
          <w:p w14:paraId="78A6964B"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64C"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64D" w14:textId="77777777" w:rsidR="0089051A" w:rsidRPr="00C16B8F" w:rsidRDefault="0089051A" w:rsidP="007462CD">
            <w:pPr>
              <w:pStyle w:val="TAH"/>
              <w:spacing w:before="20" w:after="20"/>
              <w:ind w:left="57" w:right="57"/>
              <w:rPr>
                <w:b w:val="0"/>
                <w:i/>
                <w:sz w:val="16"/>
              </w:rPr>
            </w:pPr>
            <w:r>
              <w:rPr>
                <w:b w:val="0"/>
                <w:sz w:val="16"/>
              </w:rPr>
              <w:t xml:space="preserve">Only if is the one signalled in </w:t>
            </w:r>
            <w:r w:rsidRPr="00C16B8F">
              <w:rPr>
                <w:b w:val="0"/>
                <w:i/>
                <w:sz w:val="16"/>
              </w:rPr>
              <w:t>ServingCell</w:t>
            </w:r>
          </w:p>
          <w:p w14:paraId="78A6964E" w14:textId="77777777" w:rsidR="0089051A" w:rsidRPr="00727AF7" w:rsidRDefault="0089051A" w:rsidP="007462CD">
            <w:pPr>
              <w:pStyle w:val="TAH"/>
              <w:spacing w:before="20" w:after="20"/>
              <w:ind w:left="57" w:right="57"/>
              <w:rPr>
                <w:b w:val="0"/>
                <w:sz w:val="16"/>
              </w:rPr>
            </w:pPr>
            <w:r w:rsidRPr="00C16B8F">
              <w:rPr>
                <w:b w:val="0"/>
                <w:i/>
                <w:sz w:val="16"/>
              </w:rPr>
              <w:t>ConfigCommon</w:t>
            </w:r>
          </w:p>
        </w:tc>
        <w:tc>
          <w:tcPr>
            <w:tcW w:w="1134" w:type="dxa"/>
            <w:tcBorders>
              <w:top w:val="single" w:sz="4" w:space="0" w:color="auto"/>
              <w:left w:val="single" w:sz="4" w:space="0" w:color="auto"/>
              <w:bottom w:val="single" w:sz="4" w:space="0" w:color="auto"/>
              <w:right w:val="single" w:sz="4" w:space="0" w:color="auto"/>
            </w:tcBorders>
          </w:tcPr>
          <w:p w14:paraId="78A6964F" w14:textId="77777777" w:rsidR="0089051A" w:rsidRPr="00727AF7" w:rsidRDefault="0089051A" w:rsidP="007462CD">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650" w14:textId="77777777" w:rsidR="0089051A" w:rsidRPr="00727AF7" w:rsidRDefault="0089051A" w:rsidP="007462CD">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651" w14:textId="44404D48" w:rsidR="0089051A" w:rsidRPr="002701E0" w:rsidRDefault="0089051A" w:rsidP="00A55698">
            <w:pPr>
              <w:pStyle w:val="TAH"/>
              <w:spacing w:before="20" w:after="20"/>
              <w:ind w:left="57" w:right="57"/>
              <w:jc w:val="left"/>
              <w:rPr>
                <w:sz w:val="16"/>
              </w:rPr>
            </w:pPr>
            <w:r w:rsidRPr="00A55698">
              <w:rPr>
                <w:b w:val="0"/>
                <w:sz w:val="16"/>
              </w:rPr>
              <w:t>Based on agreements at RAN2#101bis, whatever the BWP, apart from RRM measurements (that can also be performed on other SSBs), for all the other tasks the UE will consider the SSB in FrequencyInfoDL (if present). If an active DL BWP does not contain the SSB in FrequencyInfoDL, some SSB-based procedures (Beam Management, CSI measurements, Beam Failure Detection and RLM) will not be possible (they will only be possible based on CSI-RS).</w:t>
            </w:r>
          </w:p>
        </w:tc>
      </w:tr>
      <w:tr w:rsidR="009D10C7" w:rsidRPr="00172262" w14:paraId="78A6965C"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53" w14:textId="77777777" w:rsidR="009D10C7" w:rsidRPr="00727AF7" w:rsidRDefault="009D10C7" w:rsidP="009D10C7">
            <w:pPr>
              <w:pStyle w:val="TAH"/>
              <w:spacing w:before="20" w:after="20"/>
              <w:ind w:left="57" w:right="57"/>
              <w:jc w:val="left"/>
              <w:rPr>
                <w:b w:val="0"/>
                <w:sz w:val="16"/>
              </w:rPr>
            </w:pPr>
            <w:r>
              <w:rPr>
                <w:b w:val="0"/>
                <w:sz w:val="16"/>
              </w:rPr>
              <w:t>Intel</w:t>
            </w:r>
          </w:p>
        </w:tc>
        <w:tc>
          <w:tcPr>
            <w:tcW w:w="1134" w:type="dxa"/>
            <w:tcBorders>
              <w:top w:val="single" w:sz="4" w:space="0" w:color="auto"/>
              <w:left w:val="single" w:sz="4" w:space="0" w:color="auto"/>
              <w:bottom w:val="single" w:sz="4" w:space="0" w:color="auto"/>
              <w:right w:val="single" w:sz="4" w:space="0" w:color="auto"/>
            </w:tcBorders>
          </w:tcPr>
          <w:p w14:paraId="78A69654" w14:textId="77777777" w:rsidR="009D10C7" w:rsidRPr="00727AF7" w:rsidRDefault="009D10C7" w:rsidP="009D10C7">
            <w:pPr>
              <w:pStyle w:val="TAH"/>
              <w:spacing w:before="20" w:after="20"/>
              <w:ind w:left="57" w:right="57"/>
              <w:rPr>
                <w:b w:val="0"/>
                <w:sz w:val="16"/>
              </w:rPr>
            </w:pPr>
            <w:r>
              <w:rPr>
                <w:b w:val="0"/>
                <w:sz w:val="16"/>
              </w:rPr>
              <w:t>Yes/No</w:t>
            </w:r>
            <w:r>
              <w:rPr>
                <w:b w:val="0"/>
                <w:sz w:val="16"/>
              </w:rPr>
              <w:br/>
            </w:r>
          </w:p>
        </w:tc>
        <w:tc>
          <w:tcPr>
            <w:tcW w:w="1134" w:type="dxa"/>
            <w:tcBorders>
              <w:top w:val="single" w:sz="4" w:space="0" w:color="auto"/>
              <w:left w:val="single" w:sz="4" w:space="0" w:color="auto"/>
              <w:bottom w:val="single" w:sz="4" w:space="0" w:color="auto"/>
              <w:right w:val="single" w:sz="4" w:space="0" w:color="auto"/>
            </w:tcBorders>
          </w:tcPr>
          <w:p w14:paraId="78A69655" w14:textId="77777777" w:rsidR="009D10C7" w:rsidRPr="00727AF7" w:rsidRDefault="009D10C7"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656" w14:textId="77777777" w:rsidR="009D10C7" w:rsidRPr="00727AF7" w:rsidRDefault="009D10C7"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657" w14:textId="77777777" w:rsidR="009D10C7" w:rsidRPr="00727AF7" w:rsidRDefault="009D10C7" w:rsidP="009D10C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658" w14:textId="77777777" w:rsidR="009D10C7" w:rsidRPr="0090375A" w:rsidRDefault="009D10C7" w:rsidP="009D10C7">
            <w:pPr>
              <w:pStyle w:val="TAH"/>
              <w:spacing w:before="20" w:after="20"/>
              <w:ind w:left="57" w:right="57"/>
              <w:jc w:val="left"/>
              <w:rPr>
                <w:b w:val="0"/>
                <w:sz w:val="16"/>
                <w:lang w:val="en-US"/>
              </w:rPr>
            </w:pPr>
            <w:r>
              <w:rPr>
                <w:b w:val="0"/>
                <w:sz w:val="16"/>
              </w:rPr>
              <w:t xml:space="preserve">First, </w:t>
            </w:r>
            <w:r w:rsidRPr="00D90F46">
              <w:rPr>
                <w:b w:val="0"/>
                <w:sz w:val="16"/>
              </w:rPr>
              <w:t>that there is only one SSB for serving cell which is CD-SSB</w:t>
            </w:r>
            <w:r>
              <w:rPr>
                <w:b w:val="0"/>
                <w:sz w:val="16"/>
              </w:rPr>
              <w:t xml:space="preserve"> from UE perspective. Therefore, if SSB is referenced in default BWP, it should be CD-SSB. </w:t>
            </w:r>
          </w:p>
          <w:p w14:paraId="78A69659" w14:textId="77777777" w:rsidR="009D10C7" w:rsidRDefault="009D10C7" w:rsidP="009D10C7">
            <w:pPr>
              <w:pStyle w:val="TAH"/>
              <w:spacing w:before="20" w:after="20"/>
              <w:ind w:left="57" w:right="57"/>
              <w:jc w:val="left"/>
              <w:rPr>
                <w:b w:val="0"/>
                <w:sz w:val="16"/>
              </w:rPr>
            </w:pPr>
          </w:p>
          <w:p w14:paraId="78A6965A" w14:textId="77777777" w:rsidR="009D10C7" w:rsidRPr="00D90F46" w:rsidRDefault="009D10C7" w:rsidP="009D10C7">
            <w:pPr>
              <w:pStyle w:val="TAH"/>
              <w:spacing w:before="20" w:after="20"/>
              <w:ind w:left="57" w:right="57"/>
              <w:jc w:val="left"/>
              <w:rPr>
                <w:b w:val="0"/>
                <w:sz w:val="16"/>
              </w:rPr>
            </w:pPr>
            <w:r>
              <w:rPr>
                <w:b w:val="0"/>
                <w:sz w:val="16"/>
              </w:rPr>
              <w:t>Fo</w:t>
            </w:r>
            <w:r w:rsidRPr="00D90F46">
              <w:rPr>
                <w:b w:val="0"/>
                <w:sz w:val="16"/>
              </w:rPr>
              <w:t xml:space="preserve">r PCell, it should be on sync-raster. it should be associated with RMSI.  </w:t>
            </w:r>
          </w:p>
          <w:p w14:paraId="78A6965B" w14:textId="77777777" w:rsidR="009D10C7" w:rsidRPr="00727AF7" w:rsidRDefault="009D10C7" w:rsidP="009D10C7">
            <w:pPr>
              <w:pStyle w:val="TAH"/>
              <w:spacing w:before="20" w:after="20"/>
              <w:ind w:left="57" w:right="57"/>
              <w:jc w:val="left"/>
              <w:rPr>
                <w:b w:val="0"/>
                <w:sz w:val="16"/>
              </w:rPr>
            </w:pPr>
            <w:r>
              <w:rPr>
                <w:b w:val="0"/>
                <w:sz w:val="16"/>
              </w:rPr>
              <w:t>F</w:t>
            </w:r>
            <w:r w:rsidRPr="00D90F46">
              <w:rPr>
                <w:b w:val="0"/>
                <w:sz w:val="16"/>
              </w:rPr>
              <w:t xml:space="preserve">or SCell/PSCell, it may </w:t>
            </w:r>
            <w:r>
              <w:rPr>
                <w:b w:val="0"/>
                <w:sz w:val="16"/>
              </w:rPr>
              <w:t xml:space="preserve">or may </w:t>
            </w:r>
            <w:r w:rsidRPr="00D90F46">
              <w:rPr>
                <w:b w:val="0"/>
                <w:sz w:val="16"/>
              </w:rPr>
              <w:t xml:space="preserve">not be on sync-raster. </w:t>
            </w:r>
            <w:r>
              <w:rPr>
                <w:b w:val="0"/>
                <w:sz w:val="16"/>
              </w:rPr>
              <w:t>And i</w:t>
            </w:r>
            <w:r w:rsidRPr="00D90F46">
              <w:rPr>
                <w:b w:val="0"/>
                <w:sz w:val="16"/>
              </w:rPr>
              <w:t>t may or may not be associated with RMSI. (but the UE doesn’t need to know whether RMSI is associated because the UE doesn’t acquire SIB via broadcast)</w:t>
            </w:r>
          </w:p>
        </w:tc>
      </w:tr>
      <w:tr w:rsidR="009D10C7" w:rsidRPr="00172262" w14:paraId="78A69663"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5D" w14:textId="77777777" w:rsidR="009D10C7" w:rsidRPr="00813E0C"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Huawei, HiSilicon</w:t>
            </w:r>
          </w:p>
        </w:tc>
        <w:tc>
          <w:tcPr>
            <w:tcW w:w="1134" w:type="dxa"/>
            <w:tcBorders>
              <w:top w:val="single" w:sz="4" w:space="0" w:color="auto"/>
              <w:left w:val="single" w:sz="4" w:space="0" w:color="auto"/>
              <w:bottom w:val="single" w:sz="4" w:space="0" w:color="auto"/>
              <w:right w:val="single" w:sz="4" w:space="0" w:color="auto"/>
            </w:tcBorders>
          </w:tcPr>
          <w:p w14:paraId="78A6965E" w14:textId="77777777" w:rsidR="009D10C7" w:rsidRPr="00B508ED"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65F" w14:textId="77777777" w:rsidR="009D10C7" w:rsidRPr="00D44637"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660" w14:textId="77777777" w:rsidR="009D10C7" w:rsidRPr="00C52226" w:rsidRDefault="009D10C7" w:rsidP="009D10C7">
            <w:pPr>
              <w:pStyle w:val="TAH"/>
              <w:spacing w:before="20" w:after="20"/>
              <w:ind w:left="57" w:right="57"/>
              <w:rPr>
                <w:rFonts w:eastAsia="SimSun"/>
                <w:b w:val="0"/>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8A69661" w14:textId="77777777" w:rsidR="009D10C7" w:rsidRPr="00C52226" w:rsidRDefault="009D10C7" w:rsidP="009D10C7">
            <w:pPr>
              <w:pStyle w:val="TAH"/>
              <w:spacing w:before="20" w:after="20"/>
              <w:ind w:left="57" w:right="57"/>
              <w:rPr>
                <w:rFonts w:eastAsia="SimSun"/>
                <w:b w:val="0"/>
                <w:sz w:val="16"/>
                <w:lang w:eastAsia="zh-CN"/>
              </w:rPr>
            </w:pPr>
          </w:p>
        </w:tc>
        <w:tc>
          <w:tcPr>
            <w:tcW w:w="3938" w:type="dxa"/>
            <w:tcBorders>
              <w:top w:val="single" w:sz="4" w:space="0" w:color="auto"/>
              <w:left w:val="single" w:sz="4" w:space="0" w:color="auto"/>
              <w:bottom w:val="single" w:sz="4" w:space="0" w:color="auto"/>
              <w:right w:val="single" w:sz="4" w:space="0" w:color="auto"/>
            </w:tcBorders>
            <w:noWrap/>
          </w:tcPr>
          <w:p w14:paraId="78A69662" w14:textId="77777777" w:rsidR="009D10C7" w:rsidRPr="00B508ED" w:rsidRDefault="009D10C7" w:rsidP="009D10C7">
            <w:pPr>
              <w:pStyle w:val="TAH"/>
              <w:spacing w:before="20" w:after="20"/>
              <w:ind w:left="57" w:right="57"/>
              <w:jc w:val="left"/>
              <w:rPr>
                <w:rFonts w:eastAsia="SimSun"/>
                <w:b w:val="0"/>
                <w:sz w:val="16"/>
                <w:lang w:eastAsia="zh-CN"/>
              </w:rPr>
            </w:pPr>
            <w:r>
              <w:rPr>
                <w:rFonts w:eastAsia="SimSun" w:hint="eastAsia"/>
                <w:b w:val="0"/>
                <w:sz w:val="16"/>
                <w:lang w:eastAsia="zh-CN"/>
              </w:rPr>
              <w:t xml:space="preserve">Not clear to us for what purpose the SSB is used. </w:t>
            </w:r>
          </w:p>
        </w:tc>
      </w:tr>
      <w:tr w:rsidR="009D10C7" w:rsidRPr="00172262" w14:paraId="78A6966A"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64" w14:textId="77777777" w:rsidR="009D10C7" w:rsidRPr="00D44637" w:rsidRDefault="00A527FB" w:rsidP="009D10C7">
            <w:pPr>
              <w:pStyle w:val="TAH"/>
              <w:spacing w:before="20" w:after="20"/>
              <w:ind w:left="57" w:right="57"/>
              <w:jc w:val="left"/>
              <w:rPr>
                <w:b w:val="0"/>
                <w:sz w:val="16"/>
              </w:rPr>
            </w:pPr>
            <w:r>
              <w:rPr>
                <w:b w:val="0"/>
                <w:sz w:val="16"/>
              </w:rPr>
              <w:t>Nokia</w:t>
            </w:r>
          </w:p>
        </w:tc>
        <w:tc>
          <w:tcPr>
            <w:tcW w:w="1134" w:type="dxa"/>
            <w:tcBorders>
              <w:top w:val="single" w:sz="4" w:space="0" w:color="auto"/>
              <w:left w:val="single" w:sz="4" w:space="0" w:color="auto"/>
              <w:bottom w:val="single" w:sz="4" w:space="0" w:color="auto"/>
              <w:right w:val="single" w:sz="4" w:space="0" w:color="auto"/>
            </w:tcBorders>
          </w:tcPr>
          <w:p w14:paraId="78A69665" w14:textId="77777777" w:rsidR="009D10C7" w:rsidRPr="00727AF7" w:rsidRDefault="00A527FB"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666" w14:textId="77777777" w:rsidR="009D10C7" w:rsidRPr="00727AF7" w:rsidRDefault="00A527FB" w:rsidP="009D10C7">
            <w:pPr>
              <w:pStyle w:val="TAH"/>
              <w:spacing w:before="20" w:after="20"/>
              <w:ind w:left="57" w:right="57"/>
              <w:rPr>
                <w:b w:val="0"/>
                <w:sz w:val="16"/>
              </w:rPr>
            </w:pPr>
            <w:r>
              <w:rPr>
                <w:b w:val="0"/>
                <w:sz w:val="16"/>
              </w:rPr>
              <w:t>Yes/No</w:t>
            </w:r>
          </w:p>
        </w:tc>
        <w:tc>
          <w:tcPr>
            <w:tcW w:w="1134" w:type="dxa"/>
            <w:tcBorders>
              <w:top w:val="single" w:sz="4" w:space="0" w:color="auto"/>
              <w:left w:val="single" w:sz="4" w:space="0" w:color="auto"/>
              <w:bottom w:val="single" w:sz="4" w:space="0" w:color="auto"/>
              <w:right w:val="single" w:sz="4" w:space="0" w:color="auto"/>
            </w:tcBorders>
          </w:tcPr>
          <w:p w14:paraId="78A69667" w14:textId="77777777" w:rsidR="009D10C7" w:rsidRPr="00727AF7" w:rsidRDefault="00A527FB" w:rsidP="009D10C7">
            <w:pPr>
              <w:pStyle w:val="TAH"/>
              <w:spacing w:before="20" w:after="20"/>
              <w:ind w:left="57" w:right="57"/>
              <w:rPr>
                <w:b w:val="0"/>
                <w:sz w:val="16"/>
              </w:rPr>
            </w:pPr>
            <w:r>
              <w:rPr>
                <w:b w:val="0"/>
                <w:sz w:val="16"/>
              </w:rPr>
              <w:t>Yes</w:t>
            </w:r>
          </w:p>
        </w:tc>
        <w:tc>
          <w:tcPr>
            <w:tcW w:w="1134" w:type="dxa"/>
            <w:tcBorders>
              <w:top w:val="single" w:sz="4" w:space="0" w:color="auto"/>
              <w:left w:val="single" w:sz="4" w:space="0" w:color="auto"/>
              <w:bottom w:val="single" w:sz="4" w:space="0" w:color="auto"/>
              <w:right w:val="single" w:sz="4" w:space="0" w:color="auto"/>
            </w:tcBorders>
          </w:tcPr>
          <w:p w14:paraId="78A69668" w14:textId="77777777" w:rsidR="009D10C7" w:rsidRPr="00727AF7" w:rsidRDefault="007E1E22" w:rsidP="009D10C7">
            <w:pPr>
              <w:pStyle w:val="TAH"/>
              <w:spacing w:before="20" w:after="20"/>
              <w:ind w:left="57" w:right="57"/>
              <w:rPr>
                <w:b w:val="0"/>
                <w:sz w:val="16"/>
              </w:rPr>
            </w:pPr>
            <w:r>
              <w:rPr>
                <w:b w:val="0"/>
                <w:sz w:val="16"/>
              </w:rPr>
              <w:t>No</w:t>
            </w:r>
          </w:p>
        </w:tc>
        <w:tc>
          <w:tcPr>
            <w:tcW w:w="3938" w:type="dxa"/>
            <w:tcBorders>
              <w:top w:val="single" w:sz="4" w:space="0" w:color="auto"/>
              <w:left w:val="single" w:sz="4" w:space="0" w:color="auto"/>
              <w:bottom w:val="single" w:sz="4" w:space="0" w:color="auto"/>
              <w:right w:val="single" w:sz="4" w:space="0" w:color="auto"/>
            </w:tcBorders>
            <w:noWrap/>
          </w:tcPr>
          <w:p w14:paraId="78A69669" w14:textId="1E03E2D6" w:rsidR="009D10C7" w:rsidRPr="00727AF7" w:rsidRDefault="00A527FB" w:rsidP="009D10C7">
            <w:pPr>
              <w:pStyle w:val="TAH"/>
              <w:spacing w:before="20" w:after="20"/>
              <w:ind w:left="57" w:right="57"/>
              <w:jc w:val="left"/>
              <w:rPr>
                <w:b w:val="0"/>
                <w:sz w:val="16"/>
              </w:rPr>
            </w:pPr>
            <w:r>
              <w:rPr>
                <w:b w:val="0"/>
                <w:sz w:val="16"/>
              </w:rPr>
              <w:t xml:space="preserve">Since it is configured by dedicated signalling, the UE does not need to know whether the SSB is located on the sync raster and/or whether the SSB has an </w:t>
            </w:r>
            <w:r w:rsidR="0087155E">
              <w:rPr>
                <w:b w:val="0"/>
                <w:sz w:val="16"/>
              </w:rPr>
              <w:t>RMSI</w:t>
            </w:r>
            <w:r>
              <w:rPr>
                <w:b w:val="0"/>
                <w:sz w:val="16"/>
              </w:rPr>
              <w:t xml:space="preserve"> associated.</w:t>
            </w:r>
          </w:p>
        </w:tc>
      </w:tr>
      <w:tr w:rsidR="00647762" w:rsidRPr="00172262" w14:paraId="78A69671"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6B" w14:textId="77777777" w:rsidR="00647762" w:rsidRPr="00D44637" w:rsidRDefault="00647762" w:rsidP="00647762">
            <w:pPr>
              <w:pStyle w:val="TAH"/>
              <w:spacing w:before="20" w:after="20"/>
              <w:ind w:left="57" w:right="57"/>
              <w:jc w:val="left"/>
              <w:rPr>
                <w:b w:val="0"/>
                <w:sz w:val="16"/>
              </w:rPr>
            </w:pPr>
            <w:r>
              <w:rPr>
                <w:b w:val="0"/>
                <w:sz w:val="16"/>
              </w:rPr>
              <w:t>Ericsson</w:t>
            </w:r>
          </w:p>
        </w:tc>
        <w:tc>
          <w:tcPr>
            <w:tcW w:w="1134" w:type="dxa"/>
            <w:tcBorders>
              <w:top w:val="single" w:sz="4" w:space="0" w:color="auto"/>
              <w:left w:val="single" w:sz="4" w:space="0" w:color="auto"/>
              <w:bottom w:val="single" w:sz="4" w:space="0" w:color="auto"/>
              <w:right w:val="single" w:sz="4" w:space="0" w:color="auto"/>
            </w:tcBorders>
          </w:tcPr>
          <w:p w14:paraId="78A6966C"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6D"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6E" w14:textId="77777777" w:rsidR="00647762" w:rsidRPr="00727AF7" w:rsidRDefault="00647762"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6F" w14:textId="77777777" w:rsidR="00647762" w:rsidRPr="00727AF7" w:rsidRDefault="00647762" w:rsidP="00647762">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670" w14:textId="77777777" w:rsidR="00647762" w:rsidRPr="00727AF7" w:rsidRDefault="00647762" w:rsidP="00647762">
            <w:pPr>
              <w:pStyle w:val="TAH"/>
              <w:spacing w:before="20" w:after="20"/>
              <w:ind w:left="57" w:right="57"/>
              <w:jc w:val="left"/>
              <w:rPr>
                <w:b w:val="0"/>
                <w:sz w:val="16"/>
              </w:rPr>
            </w:pPr>
            <w:r>
              <w:rPr>
                <w:b w:val="0"/>
                <w:sz w:val="16"/>
              </w:rPr>
              <w:t>Not so clear what is meant by “SSB used”</w:t>
            </w:r>
          </w:p>
        </w:tc>
      </w:tr>
      <w:tr w:rsidR="00647762" w:rsidRPr="00172262" w14:paraId="78A69681"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72" w14:textId="77777777" w:rsidR="00647762" w:rsidRPr="00727AF7" w:rsidRDefault="00647762" w:rsidP="00647762">
            <w:pPr>
              <w:pStyle w:val="TAH"/>
              <w:spacing w:before="20" w:after="20"/>
              <w:ind w:left="57" w:right="57"/>
              <w:jc w:val="left"/>
              <w:rPr>
                <w:b w:val="0"/>
                <w:sz w:val="16"/>
              </w:rPr>
            </w:pPr>
            <w:r>
              <w:rPr>
                <w:rFonts w:eastAsia="PMingLiU" w:hint="eastAsia"/>
                <w:b w:val="0"/>
                <w:sz w:val="16"/>
                <w:lang w:eastAsia="zh-TW"/>
              </w:rPr>
              <w:t>ITRI</w:t>
            </w:r>
          </w:p>
        </w:tc>
        <w:tc>
          <w:tcPr>
            <w:tcW w:w="1134" w:type="dxa"/>
            <w:tcBorders>
              <w:top w:val="single" w:sz="4" w:space="0" w:color="auto"/>
              <w:left w:val="single" w:sz="4" w:space="0" w:color="auto"/>
              <w:bottom w:val="single" w:sz="4" w:space="0" w:color="auto"/>
              <w:right w:val="single" w:sz="4" w:space="0" w:color="auto"/>
            </w:tcBorders>
          </w:tcPr>
          <w:p w14:paraId="78A69673"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674"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675" w14:textId="77777777" w:rsidR="00647762" w:rsidRPr="00727AF7" w:rsidRDefault="00647762" w:rsidP="00647762">
            <w:pPr>
              <w:pStyle w:val="TAH"/>
              <w:spacing w:before="20" w:after="20"/>
              <w:ind w:left="57" w:right="57"/>
              <w:rPr>
                <w:b w:val="0"/>
                <w:sz w:val="16"/>
              </w:rPr>
            </w:pPr>
            <w:r>
              <w:rPr>
                <w:rFonts w:eastAsia="PMingLiU"/>
                <w:b w:val="0"/>
                <w:sz w:val="16"/>
                <w:lang w:eastAsia="zh-TW"/>
              </w:rPr>
              <w:t>Yes/No</w:t>
            </w:r>
          </w:p>
        </w:tc>
        <w:tc>
          <w:tcPr>
            <w:tcW w:w="1134" w:type="dxa"/>
            <w:tcBorders>
              <w:top w:val="single" w:sz="4" w:space="0" w:color="auto"/>
              <w:left w:val="single" w:sz="4" w:space="0" w:color="auto"/>
              <w:bottom w:val="single" w:sz="4" w:space="0" w:color="auto"/>
              <w:right w:val="single" w:sz="4" w:space="0" w:color="auto"/>
            </w:tcBorders>
          </w:tcPr>
          <w:p w14:paraId="78A69676" w14:textId="77777777" w:rsidR="00647762" w:rsidRPr="00727AF7" w:rsidRDefault="00647762" w:rsidP="00647762">
            <w:pPr>
              <w:pStyle w:val="TAH"/>
              <w:spacing w:before="20" w:after="20"/>
              <w:ind w:left="57" w:right="57"/>
              <w:rPr>
                <w:b w:val="0"/>
                <w:sz w:val="16"/>
              </w:rPr>
            </w:pPr>
            <w:r>
              <w:rPr>
                <w:rFonts w:eastAsia="PMingLiU"/>
                <w:b w:val="0"/>
                <w:sz w:val="16"/>
                <w:lang w:eastAsia="zh-TW"/>
              </w:rPr>
              <w:t>No</w:t>
            </w:r>
          </w:p>
        </w:tc>
        <w:tc>
          <w:tcPr>
            <w:tcW w:w="3938" w:type="dxa"/>
            <w:tcBorders>
              <w:top w:val="single" w:sz="4" w:space="0" w:color="auto"/>
              <w:left w:val="single" w:sz="4" w:space="0" w:color="auto"/>
              <w:bottom w:val="single" w:sz="4" w:space="0" w:color="auto"/>
              <w:right w:val="single" w:sz="4" w:space="0" w:color="auto"/>
            </w:tcBorders>
            <w:noWrap/>
          </w:tcPr>
          <w:p w14:paraId="78A69677" w14:textId="77777777" w:rsidR="00647762" w:rsidRDefault="00647762" w:rsidP="00647762">
            <w:pPr>
              <w:pStyle w:val="TAH"/>
              <w:spacing w:before="20" w:after="20"/>
              <w:ind w:left="57" w:right="57"/>
              <w:jc w:val="left"/>
              <w:rPr>
                <w:rFonts w:eastAsia="PMingLiU"/>
                <w:b w:val="0"/>
                <w:sz w:val="16"/>
                <w:lang w:eastAsia="zh-TW"/>
              </w:rPr>
            </w:pPr>
            <w:r>
              <w:rPr>
                <w:rFonts w:eastAsia="PMingLiU"/>
                <w:b w:val="0"/>
                <w:sz w:val="16"/>
                <w:lang w:eastAsia="zh-TW"/>
              </w:rPr>
              <w:t xml:space="preserve">The SSB configured in the serving cell can be used for active BWP if this SSB is located in the active DL BWP.  There are three cases: </w:t>
            </w:r>
          </w:p>
          <w:p w14:paraId="78A69678" w14:textId="77777777" w:rsidR="00647762" w:rsidRDefault="00647762" w:rsidP="00647762">
            <w:pPr>
              <w:pStyle w:val="TAH"/>
              <w:spacing w:before="20" w:after="20"/>
              <w:ind w:left="57" w:right="57"/>
              <w:jc w:val="left"/>
              <w:rPr>
                <w:rFonts w:eastAsia="PMingLiU"/>
                <w:sz w:val="16"/>
                <w:lang w:eastAsia="zh-TW"/>
              </w:rPr>
            </w:pPr>
            <w:r>
              <w:rPr>
                <w:rFonts w:eastAsia="PMingLiU" w:hint="eastAsia"/>
                <w:sz w:val="16"/>
                <w:lang w:eastAsia="zh-TW"/>
              </w:rPr>
              <w:t xml:space="preserve">  </w:t>
            </w:r>
          </w:p>
          <w:p w14:paraId="78A69679" w14:textId="77777777" w:rsidR="00647762" w:rsidRDefault="00647762" w:rsidP="00647762">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w:t>
            </w:r>
            <w:r w:rsidRPr="00896313">
              <w:rPr>
                <w:rFonts w:eastAsia="PMingLiU"/>
                <w:sz w:val="16"/>
                <w:lang w:eastAsia="zh-TW"/>
              </w:rPr>
              <w:t>1</w:t>
            </w:r>
            <w:r>
              <w:rPr>
                <w:rFonts w:eastAsia="PMingLiU"/>
                <w:sz w:val="16"/>
                <w:lang w:eastAsia="zh-TW"/>
              </w:rPr>
              <w:t>-1:  PCell - Initial access (</w:t>
            </w:r>
            <w:r w:rsidRPr="00896313">
              <w:rPr>
                <w:rFonts w:eastAsia="PMingLiU"/>
                <w:sz w:val="16"/>
                <w:lang w:eastAsia="zh-TW"/>
              </w:rPr>
              <w:t>from idle</w:t>
            </w:r>
            <w:r>
              <w:rPr>
                <w:rFonts w:eastAsia="PMingLiU"/>
                <w:sz w:val="16"/>
                <w:lang w:eastAsia="zh-TW"/>
              </w:rPr>
              <w:t>/inactive</w:t>
            </w:r>
            <w:r w:rsidRPr="00896313">
              <w:rPr>
                <w:rFonts w:eastAsia="PMingLiU"/>
                <w:sz w:val="16"/>
                <w:lang w:eastAsia="zh-TW"/>
              </w:rPr>
              <w:t xml:space="preserve"> to Connect</w:t>
            </w:r>
            <w:r>
              <w:rPr>
                <w:rFonts w:eastAsia="PMingLiU" w:hint="eastAsia"/>
                <w:sz w:val="16"/>
                <w:lang w:eastAsia="zh-TW"/>
              </w:rPr>
              <w:t>ed</w:t>
            </w:r>
            <w:r>
              <w:rPr>
                <w:rFonts w:eastAsia="PMingLiU"/>
                <w:sz w:val="16"/>
                <w:lang w:eastAsia="zh-TW"/>
              </w:rPr>
              <w:t>)</w:t>
            </w:r>
            <w:r w:rsidRPr="00896313">
              <w:rPr>
                <w:rFonts w:eastAsia="PMingLiU"/>
                <w:sz w:val="16"/>
                <w:lang w:eastAsia="zh-TW"/>
              </w:rPr>
              <w:t>:</w:t>
            </w:r>
            <w:r>
              <w:rPr>
                <w:rFonts w:eastAsia="PMingLiU" w:hint="eastAsia"/>
                <w:b w:val="0"/>
                <w:sz w:val="16"/>
                <w:lang w:eastAsia="zh-TW"/>
              </w:rPr>
              <w:t xml:space="preserve"> </w:t>
            </w:r>
            <w:r>
              <w:rPr>
                <w:rFonts w:eastAsia="PMingLiU"/>
                <w:b w:val="0"/>
                <w:sz w:val="16"/>
                <w:lang w:eastAsia="zh-TW"/>
              </w:rPr>
              <w:t>the SSB information of PCell is obtained from the SSB with RMSI on Sync. Raster which is camped in idle mode.</w:t>
            </w:r>
          </w:p>
          <w:p w14:paraId="78A6967A" w14:textId="77777777" w:rsidR="00647762" w:rsidRDefault="00647762" w:rsidP="00647762">
            <w:pPr>
              <w:pStyle w:val="TAH"/>
              <w:spacing w:before="20" w:after="20"/>
              <w:ind w:left="57" w:right="57"/>
              <w:jc w:val="left"/>
              <w:rPr>
                <w:rFonts w:eastAsia="PMingLiU"/>
                <w:b w:val="0"/>
                <w:sz w:val="16"/>
                <w:lang w:eastAsia="zh-TW"/>
              </w:rPr>
            </w:pPr>
          </w:p>
          <w:p w14:paraId="78A6967B" w14:textId="77777777" w:rsidR="00647762" w:rsidRDefault="00647762" w:rsidP="00647762">
            <w:pPr>
              <w:pStyle w:val="TAH"/>
              <w:spacing w:before="20" w:after="20"/>
              <w:ind w:left="57" w:right="57"/>
              <w:jc w:val="left"/>
              <w:rPr>
                <w:rFonts w:eastAsia="PMingLiU"/>
                <w:b w:val="0"/>
                <w:sz w:val="16"/>
                <w:lang w:eastAsia="zh-TW"/>
              </w:rPr>
            </w:pPr>
            <w:r w:rsidRPr="00896313">
              <w:rPr>
                <w:rFonts w:eastAsia="PMingLiU"/>
                <w:sz w:val="16"/>
                <w:lang w:eastAsia="zh-TW"/>
              </w:rPr>
              <w:t>Case</w:t>
            </w:r>
            <w:r>
              <w:rPr>
                <w:rFonts w:eastAsia="PMingLiU"/>
                <w:sz w:val="16"/>
                <w:lang w:eastAsia="zh-TW"/>
              </w:rPr>
              <w:t xml:space="preserve"> 1-2</w:t>
            </w:r>
            <w:r w:rsidRPr="00896313">
              <w:rPr>
                <w:rFonts w:eastAsia="PMingLiU"/>
                <w:sz w:val="16"/>
                <w:lang w:eastAsia="zh-TW"/>
              </w:rPr>
              <w:t xml:space="preserve">:  </w:t>
            </w:r>
            <w:r>
              <w:rPr>
                <w:rFonts w:eastAsia="PMingLiU"/>
                <w:sz w:val="16"/>
                <w:lang w:eastAsia="zh-TW"/>
              </w:rPr>
              <w:t xml:space="preserve">PCell - after </w:t>
            </w:r>
            <w:proofErr w:type="spellStart"/>
            <w:r w:rsidRPr="00896313">
              <w:rPr>
                <w:rFonts w:eastAsia="PMingLiU"/>
                <w:sz w:val="16"/>
                <w:lang w:eastAsia="zh-TW"/>
              </w:rPr>
              <w:t>HO</w:t>
            </w:r>
            <w:proofErr w:type="spellEnd"/>
            <w:r>
              <w:rPr>
                <w:rFonts w:eastAsia="PMingLiU" w:hint="eastAsia"/>
                <w:b w:val="0"/>
                <w:sz w:val="16"/>
                <w:lang w:eastAsia="zh-TW"/>
              </w:rPr>
              <w:t>:</w:t>
            </w:r>
            <w:r>
              <w:rPr>
                <w:rFonts w:eastAsia="PMingLiU"/>
                <w:b w:val="0"/>
                <w:sz w:val="16"/>
                <w:lang w:eastAsia="zh-TW"/>
              </w:rPr>
              <w:t xml:space="preserve"> the SSB information of PCell is obtained from </w:t>
            </w:r>
            <w:r w:rsidRPr="00434D77">
              <w:rPr>
                <w:rFonts w:eastAsia="PMingLiU"/>
                <w:b w:val="0"/>
                <w:sz w:val="16"/>
                <w:lang w:eastAsia="zh-TW"/>
              </w:rPr>
              <w:t>ServingCellConfigCommon</w:t>
            </w:r>
            <w:r>
              <w:rPr>
                <w:rFonts w:eastAsia="PMingLiU"/>
                <w:b w:val="0"/>
                <w:sz w:val="16"/>
                <w:lang w:eastAsia="zh-TW"/>
              </w:rPr>
              <w:t>.</w:t>
            </w:r>
          </w:p>
          <w:p w14:paraId="78A6967C" w14:textId="77777777" w:rsidR="00647762" w:rsidRDefault="00647762" w:rsidP="00647762">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w:t>
            </w:r>
            <w:r>
              <w:rPr>
                <w:rFonts w:eastAsia="PMingLiU"/>
                <w:b w:val="0"/>
                <w:sz w:val="16"/>
                <w:lang w:eastAsia="zh-TW"/>
              </w:rPr>
              <w:t>.</w:t>
            </w:r>
            <w:r>
              <w:rPr>
                <w:rFonts w:eastAsia="PMingLiU" w:hint="eastAsia"/>
                <w:b w:val="0"/>
                <w:sz w:val="16"/>
                <w:lang w:eastAsia="zh-TW"/>
              </w:rPr>
              <w:t xml:space="preserve"> Raster.</w:t>
            </w:r>
            <w:r>
              <w:rPr>
                <w:rFonts w:eastAsia="PMingLiU"/>
                <w:b w:val="0"/>
                <w:sz w:val="16"/>
                <w:lang w:eastAsia="zh-TW"/>
              </w:rPr>
              <w:t xml:space="preserve"> </w:t>
            </w:r>
          </w:p>
          <w:p w14:paraId="78A6967D" w14:textId="77777777" w:rsidR="00647762" w:rsidRPr="00950395" w:rsidRDefault="00647762" w:rsidP="00647762">
            <w:pPr>
              <w:pStyle w:val="TAH"/>
              <w:spacing w:before="20" w:after="20"/>
              <w:ind w:left="57" w:right="57"/>
              <w:jc w:val="left"/>
              <w:rPr>
                <w:rFonts w:eastAsia="PMingLiU"/>
                <w:b w:val="0"/>
                <w:sz w:val="16"/>
                <w:lang w:eastAsia="zh-TW"/>
              </w:rPr>
            </w:pPr>
          </w:p>
          <w:p w14:paraId="78A6967E" w14:textId="77777777" w:rsidR="00647762" w:rsidRDefault="00647762" w:rsidP="00647762">
            <w:pPr>
              <w:pStyle w:val="TAH"/>
              <w:spacing w:before="20" w:after="20"/>
              <w:ind w:left="57" w:right="57"/>
              <w:jc w:val="left"/>
              <w:rPr>
                <w:rFonts w:eastAsia="PMingLiU"/>
                <w:b w:val="0"/>
                <w:sz w:val="16"/>
                <w:lang w:eastAsia="zh-TW"/>
              </w:rPr>
            </w:pPr>
            <w:r>
              <w:rPr>
                <w:rFonts w:eastAsia="PMingLiU"/>
                <w:sz w:val="16"/>
                <w:lang w:eastAsia="zh-TW"/>
              </w:rPr>
              <w:t>Case 2 – PSCell</w:t>
            </w:r>
            <w:r w:rsidRPr="00896313">
              <w:rPr>
                <w:rFonts w:eastAsia="PMingLiU"/>
                <w:sz w:val="16"/>
                <w:lang w:eastAsia="zh-TW"/>
              </w:rPr>
              <w:t xml:space="preserve"> addition</w:t>
            </w:r>
            <w:r>
              <w:rPr>
                <w:rFonts w:eastAsia="PMingLiU"/>
                <w:sz w:val="16"/>
                <w:lang w:eastAsia="zh-TW"/>
              </w:rPr>
              <w:t>/Change</w:t>
            </w:r>
            <w:r w:rsidRPr="00896313">
              <w:rPr>
                <w:rFonts w:eastAsia="PMingLiU"/>
                <w:sz w:val="16"/>
                <w:lang w:eastAsia="zh-TW"/>
              </w:rPr>
              <w:t>:</w:t>
            </w:r>
            <w:r>
              <w:rPr>
                <w:rFonts w:eastAsia="PMingLiU"/>
                <w:b w:val="0"/>
                <w:sz w:val="16"/>
                <w:lang w:eastAsia="zh-TW"/>
              </w:rPr>
              <w:t xml:space="preserve"> the SSB</w:t>
            </w:r>
            <w:r>
              <w:rPr>
                <w:rFonts w:eastAsia="PMingLiU" w:hint="eastAsia"/>
                <w:b w:val="0"/>
                <w:sz w:val="16"/>
                <w:lang w:eastAsia="zh-TW"/>
              </w:rPr>
              <w:t xml:space="preserve"> </w:t>
            </w:r>
            <w:r>
              <w:rPr>
                <w:rFonts w:eastAsia="PMingLiU"/>
                <w:b w:val="0"/>
                <w:sz w:val="16"/>
                <w:lang w:eastAsia="zh-TW"/>
              </w:rPr>
              <w:t xml:space="preserve">information is obtained from </w:t>
            </w:r>
            <w:r w:rsidRPr="00434D77">
              <w:rPr>
                <w:rFonts w:eastAsia="PMingLiU"/>
                <w:b w:val="0"/>
                <w:sz w:val="16"/>
                <w:lang w:eastAsia="zh-TW"/>
              </w:rPr>
              <w:t>ServingCellConfigCommon</w:t>
            </w:r>
            <w:r>
              <w:rPr>
                <w:rFonts w:eastAsia="PMingLiU"/>
                <w:b w:val="0"/>
                <w:sz w:val="16"/>
                <w:lang w:eastAsia="zh-TW"/>
              </w:rPr>
              <w:t>.</w:t>
            </w:r>
          </w:p>
          <w:p w14:paraId="78A6967F" w14:textId="77777777" w:rsidR="00647762" w:rsidRPr="00081A96" w:rsidRDefault="00647762" w:rsidP="00647762">
            <w:pPr>
              <w:pStyle w:val="TAH"/>
              <w:spacing w:before="20" w:after="20"/>
              <w:ind w:left="57" w:right="57"/>
              <w:jc w:val="left"/>
              <w:rPr>
                <w:rFonts w:eastAsia="PMingLiU"/>
                <w:b w:val="0"/>
                <w:sz w:val="16"/>
                <w:lang w:eastAsia="zh-TW"/>
              </w:rPr>
            </w:pPr>
            <w:r>
              <w:rPr>
                <w:rFonts w:eastAsia="PMingLiU" w:hint="eastAsia"/>
                <w:b w:val="0"/>
                <w:sz w:val="16"/>
                <w:lang w:eastAsia="zh-TW"/>
              </w:rPr>
              <w:t>The SSB may be not on Sync Raster</w:t>
            </w:r>
            <w:r>
              <w:rPr>
                <w:rFonts w:eastAsia="PMingLiU"/>
                <w:b w:val="0"/>
                <w:sz w:val="16"/>
                <w:lang w:eastAsia="zh-TW"/>
              </w:rPr>
              <w:t>. The SSB may be not with RMSI.</w:t>
            </w:r>
          </w:p>
          <w:p w14:paraId="78A69680" w14:textId="77777777" w:rsidR="00647762" w:rsidRPr="00727AF7" w:rsidRDefault="00647762" w:rsidP="00647762">
            <w:pPr>
              <w:pStyle w:val="TAH"/>
              <w:spacing w:before="20" w:after="20"/>
              <w:ind w:left="57" w:right="57"/>
              <w:jc w:val="left"/>
              <w:rPr>
                <w:b w:val="0"/>
                <w:sz w:val="16"/>
              </w:rPr>
            </w:pPr>
          </w:p>
        </w:tc>
      </w:tr>
      <w:tr w:rsidR="003E5477" w:rsidRPr="00172262" w14:paraId="78A69688"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82" w14:textId="77777777" w:rsidR="003E5477" w:rsidRPr="00BD048A" w:rsidRDefault="003E5477" w:rsidP="00A50AF0">
            <w:pPr>
              <w:pStyle w:val="TAH"/>
              <w:spacing w:before="20" w:after="20"/>
              <w:ind w:left="57" w:right="57"/>
              <w:jc w:val="left"/>
              <w:rPr>
                <w:rFonts w:eastAsiaTheme="minorEastAsia"/>
                <w:b w:val="0"/>
                <w:sz w:val="16"/>
                <w:lang w:eastAsia="zh-CN"/>
              </w:rPr>
            </w:pPr>
            <w:r>
              <w:rPr>
                <w:rFonts w:eastAsiaTheme="minorEastAsia" w:hint="eastAsia"/>
                <w:b w:val="0"/>
                <w:sz w:val="16"/>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78A69683"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84" w14:textId="77777777" w:rsidR="003E5477" w:rsidRPr="00727AF7" w:rsidRDefault="003E5477" w:rsidP="00A50AF0">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85" w14:textId="77777777" w:rsidR="003E5477" w:rsidRPr="00BD048A" w:rsidRDefault="003E5477" w:rsidP="00A50AF0">
            <w:pPr>
              <w:pStyle w:val="TAH"/>
              <w:spacing w:before="20" w:after="20"/>
              <w:ind w:left="57" w:right="57"/>
              <w:rPr>
                <w:rFonts w:eastAsiaTheme="minorEastAsia"/>
                <w:b w:val="0"/>
                <w:sz w:val="16"/>
                <w:lang w:eastAsia="zh-CN"/>
              </w:rPr>
            </w:pPr>
            <w:r>
              <w:rPr>
                <w:rFonts w:eastAsiaTheme="minorEastAsia" w:hint="eastAsia"/>
                <w:b w:val="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A69686" w14:textId="77777777" w:rsidR="003E5477" w:rsidRPr="00727AF7" w:rsidRDefault="003E5477" w:rsidP="00A50AF0">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687" w14:textId="77777777" w:rsidR="003E5477" w:rsidRPr="00727AF7" w:rsidRDefault="003E5477" w:rsidP="00A50AF0">
            <w:pPr>
              <w:pStyle w:val="TAH"/>
              <w:spacing w:before="20" w:after="20"/>
              <w:ind w:left="57" w:right="57"/>
              <w:jc w:val="left"/>
              <w:rPr>
                <w:b w:val="0"/>
                <w:sz w:val="16"/>
              </w:rPr>
            </w:pPr>
            <w:r>
              <w:rPr>
                <w:rFonts w:eastAsiaTheme="minorEastAsia"/>
                <w:b w:val="0"/>
                <w:sz w:val="16"/>
                <w:lang w:eastAsia="zh-CN"/>
              </w:rPr>
              <w:t>C</w:t>
            </w:r>
            <w:r>
              <w:rPr>
                <w:rFonts w:eastAsiaTheme="minorEastAsia" w:hint="eastAsia"/>
                <w:b w:val="0"/>
                <w:sz w:val="16"/>
                <w:lang w:eastAsia="zh-CN"/>
              </w:rPr>
              <w:t xml:space="preserve">onfused with the question, for my </w:t>
            </w:r>
            <w:r>
              <w:rPr>
                <w:rFonts w:eastAsiaTheme="minorEastAsia"/>
                <w:b w:val="0"/>
                <w:sz w:val="16"/>
                <w:lang w:eastAsia="zh-CN"/>
              </w:rPr>
              <w:t>understanding</w:t>
            </w:r>
            <w:r>
              <w:rPr>
                <w:rFonts w:eastAsiaTheme="minorEastAsia" w:hint="eastAsia"/>
                <w:b w:val="0"/>
                <w:sz w:val="16"/>
                <w:lang w:eastAsia="zh-CN"/>
              </w:rPr>
              <w:t xml:space="preserve">, </w:t>
            </w:r>
            <w:r>
              <w:rPr>
                <w:rFonts w:eastAsiaTheme="minorEastAsia" w:hint="eastAsia"/>
                <w:b w:val="0"/>
                <w:sz w:val="16"/>
                <w:lang w:eastAsia="zh-CN"/>
              </w:rPr>
              <w:lastRenderedPageBreak/>
              <w:t xml:space="preserve">any SSB </w:t>
            </w:r>
            <w:r>
              <w:rPr>
                <w:rFonts w:eastAsiaTheme="minorEastAsia"/>
                <w:b w:val="0"/>
                <w:sz w:val="16"/>
                <w:lang w:eastAsia="zh-CN"/>
              </w:rPr>
              <w:t>configured</w:t>
            </w:r>
            <w:r>
              <w:rPr>
                <w:rFonts w:eastAsiaTheme="minorEastAsia" w:hint="eastAsia"/>
                <w:b w:val="0"/>
                <w:sz w:val="16"/>
                <w:lang w:eastAsia="zh-CN"/>
              </w:rPr>
              <w:t xml:space="preserve"> for the BWP can be used.</w:t>
            </w:r>
          </w:p>
        </w:tc>
      </w:tr>
      <w:tr w:rsidR="003E5477" w:rsidRPr="00172262" w14:paraId="78A6968F" w14:textId="77777777" w:rsidTr="009D10C7">
        <w:trPr>
          <w:trHeight w:val="240"/>
          <w:jc w:val="center"/>
        </w:trPr>
        <w:tc>
          <w:tcPr>
            <w:tcW w:w="1102" w:type="dxa"/>
            <w:tcBorders>
              <w:left w:val="single" w:sz="4" w:space="0" w:color="auto"/>
              <w:bottom w:val="single" w:sz="4" w:space="0" w:color="auto"/>
              <w:right w:val="single" w:sz="4" w:space="0" w:color="auto"/>
            </w:tcBorders>
            <w:noWrap/>
          </w:tcPr>
          <w:p w14:paraId="78A69689" w14:textId="77777777" w:rsidR="003E5477" w:rsidRPr="003E5477" w:rsidRDefault="003E5477" w:rsidP="00647762">
            <w:pPr>
              <w:pStyle w:val="TAH"/>
              <w:spacing w:before="20" w:after="20"/>
              <w:ind w:left="57" w:right="57"/>
              <w:jc w:val="left"/>
              <w:rPr>
                <w:rFonts w:eastAsia="Malgun Gothic"/>
                <w:b w:val="0"/>
                <w:sz w:val="16"/>
                <w:lang w:eastAsia="ko-KR"/>
              </w:rPr>
            </w:pPr>
            <w:r>
              <w:rPr>
                <w:rFonts w:eastAsia="Malgun Gothic" w:hint="eastAsia"/>
                <w:b w:val="0"/>
                <w:sz w:val="16"/>
                <w:lang w:eastAsia="ko-KR"/>
              </w:rPr>
              <w:lastRenderedPageBreak/>
              <w:t>Samsung</w:t>
            </w:r>
          </w:p>
        </w:tc>
        <w:tc>
          <w:tcPr>
            <w:tcW w:w="1134" w:type="dxa"/>
            <w:tcBorders>
              <w:top w:val="single" w:sz="4" w:space="0" w:color="auto"/>
              <w:left w:val="single" w:sz="4" w:space="0" w:color="auto"/>
              <w:bottom w:val="single" w:sz="4" w:space="0" w:color="auto"/>
              <w:right w:val="single" w:sz="4" w:space="0" w:color="auto"/>
            </w:tcBorders>
          </w:tcPr>
          <w:p w14:paraId="78A6968A" w14:textId="77777777" w:rsidR="003E5477" w:rsidRPr="00727AF7" w:rsidRDefault="003E5477"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8B" w14:textId="77777777" w:rsidR="003E5477" w:rsidRPr="00727AF7" w:rsidRDefault="003E5477"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8C" w14:textId="77777777" w:rsidR="003E5477" w:rsidRPr="00727AF7" w:rsidRDefault="003E5477" w:rsidP="00647762">
            <w:pPr>
              <w:pStyle w:val="TAH"/>
              <w:spacing w:before="20" w:after="20"/>
              <w:ind w:left="57" w:right="57"/>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78A6968D" w14:textId="77777777" w:rsidR="003E5477" w:rsidRPr="00727AF7" w:rsidRDefault="003E5477" w:rsidP="00647762">
            <w:pPr>
              <w:pStyle w:val="TAH"/>
              <w:spacing w:before="20" w:after="20"/>
              <w:ind w:left="57" w:right="57"/>
              <w:rPr>
                <w:b w:val="0"/>
                <w:sz w:val="16"/>
              </w:rPr>
            </w:pPr>
          </w:p>
        </w:tc>
        <w:tc>
          <w:tcPr>
            <w:tcW w:w="3938" w:type="dxa"/>
            <w:tcBorders>
              <w:top w:val="single" w:sz="4" w:space="0" w:color="auto"/>
              <w:left w:val="single" w:sz="4" w:space="0" w:color="auto"/>
              <w:bottom w:val="single" w:sz="4" w:space="0" w:color="auto"/>
              <w:right w:val="single" w:sz="4" w:space="0" w:color="auto"/>
            </w:tcBorders>
            <w:noWrap/>
          </w:tcPr>
          <w:p w14:paraId="78A6968E" w14:textId="28FAEE78" w:rsidR="003E5477" w:rsidRPr="003E5477" w:rsidRDefault="003E5477" w:rsidP="00A55698">
            <w:pPr>
              <w:pStyle w:val="TAH"/>
              <w:spacing w:before="20" w:after="20"/>
              <w:ind w:left="57" w:right="57"/>
              <w:jc w:val="left"/>
              <w:rPr>
                <w:rFonts w:eastAsia="Malgun Gothic" w:cs="Arial"/>
                <w:sz w:val="16"/>
                <w:szCs w:val="16"/>
                <w:lang w:eastAsia="ko-KR"/>
              </w:rPr>
            </w:pPr>
            <w:r w:rsidRPr="00A55698">
              <w:rPr>
                <w:rFonts w:hint="eastAsia"/>
                <w:b w:val="0"/>
                <w:sz w:val="16"/>
              </w:rPr>
              <w:t>It is difficult to understand the intention of the question. There is no configuration of SSB for active BWP and no need to associate SSB to the active BWP.</w:t>
            </w:r>
          </w:p>
        </w:tc>
      </w:tr>
    </w:tbl>
    <w:p w14:paraId="78A696A5" w14:textId="77777777" w:rsidR="002F3035" w:rsidRPr="009D6E47" w:rsidRDefault="002F3035" w:rsidP="009D6E47"/>
    <w:p w14:paraId="78A696A6" w14:textId="77777777" w:rsidR="00CD4C7B" w:rsidRPr="006E13D1" w:rsidRDefault="00CD4C7B" w:rsidP="00CD4C7B">
      <w:pPr>
        <w:pStyle w:val="Heading1"/>
      </w:pPr>
      <w:r w:rsidRPr="006E13D1">
        <w:t>4</w:t>
      </w:r>
      <w:r w:rsidRPr="006E13D1">
        <w:tab/>
      </w:r>
      <w:r w:rsidR="00CA1D97">
        <w:t>Conclusion</w:t>
      </w:r>
    </w:p>
    <w:p w14:paraId="2008B4F3" w14:textId="2C38857C" w:rsidR="00FB4204" w:rsidRDefault="00FB4204" w:rsidP="00FB4204">
      <w:pPr>
        <w:pStyle w:val="Heading2"/>
      </w:pPr>
      <w:r>
        <w:t>4.1</w:t>
      </w:r>
      <w:r>
        <w:tab/>
        <w:t>Summary</w:t>
      </w:r>
    </w:p>
    <w:p w14:paraId="78A696A7" w14:textId="1F1FBFAB" w:rsidR="00CD4C7B" w:rsidRDefault="00A55698" w:rsidP="00CD4C7B">
      <w:r>
        <w:t xml:space="preserve">Ten companies participated </w:t>
      </w:r>
      <w:r w:rsidR="00F27C17">
        <w:t>in this email discussion to answer the 17 questions.</w:t>
      </w:r>
    </w:p>
    <w:p w14:paraId="4705CF25" w14:textId="1479178B" w:rsidR="00A55698" w:rsidRPr="006E13D1" w:rsidRDefault="00F27C17" w:rsidP="00CD4C7B">
      <w:r w:rsidRPr="00F27C17">
        <w:rPr>
          <w:b/>
        </w:rPr>
        <w:t>Question 1</w:t>
      </w:r>
      <w:r w:rsidRPr="00F27C17">
        <w:t>: For IDLE and INACTIVE, what type of SSB can be used?</w:t>
      </w:r>
    </w:p>
    <w:p w14:paraId="78A696A8" w14:textId="2F537F50" w:rsidR="00CD4C7B" w:rsidRPr="006E13D1" w:rsidRDefault="00F27C17" w:rsidP="00CD4C7B">
      <w:r>
        <w:t>All companies believe that the SSB needs to be on the sync raster with an RMSI</w:t>
      </w:r>
      <w:r w:rsidR="00D20DFB">
        <w:t xml:space="preserve"> associated</w:t>
      </w:r>
      <w:r w:rsidR="00B56B23">
        <w:t xml:space="preserve">. However, one company suggested that the sync raster </w:t>
      </w:r>
      <w:r w:rsidR="00C16D15">
        <w:t>is</w:t>
      </w:r>
      <w:r w:rsidR="00B56B23">
        <w:t xml:space="preserve"> only required for initial cell selection</w:t>
      </w:r>
      <w:r w:rsidR="00C16D15">
        <w:t xml:space="preserve">. </w:t>
      </w:r>
      <w:r w:rsidR="00B56B23">
        <w:t xml:space="preserve">Another company </w:t>
      </w:r>
      <w:r w:rsidR="00C16D15">
        <w:t>claimed</w:t>
      </w:r>
      <w:r w:rsidR="00B56B23">
        <w:t xml:space="preserve"> that the SSB for neighbour cells in </w:t>
      </w:r>
      <w:r w:rsidR="00C16D15">
        <w:t>SIB</w:t>
      </w:r>
      <w:r w:rsidR="00B56B23">
        <w:t xml:space="preserve"> should also be on the sync raster.</w:t>
      </w:r>
    </w:p>
    <w:p w14:paraId="78A696AA" w14:textId="08917A8C" w:rsidR="00080512" w:rsidRDefault="00B56B23" w:rsidP="00CD4C7B">
      <w:r w:rsidRPr="00B56B23">
        <w:rPr>
          <w:b/>
        </w:rPr>
        <w:t>Question</w:t>
      </w:r>
      <w:r w:rsidR="00AE4C2B">
        <w:rPr>
          <w:b/>
        </w:rPr>
        <w:t>s</w:t>
      </w:r>
      <w:r w:rsidRPr="00B56B23">
        <w:rPr>
          <w:b/>
        </w:rPr>
        <w:t xml:space="preserve"> 2</w:t>
      </w:r>
      <w:r w:rsidR="00AE4C2B">
        <w:rPr>
          <w:b/>
        </w:rPr>
        <w:t>,</w:t>
      </w:r>
      <w:r w:rsidR="00782981">
        <w:rPr>
          <w:b/>
        </w:rPr>
        <w:t xml:space="preserve"> </w:t>
      </w:r>
      <w:r w:rsidR="00AE4C2B">
        <w:rPr>
          <w:b/>
        </w:rPr>
        <w:t>3</w:t>
      </w:r>
      <w:r w:rsidR="00782981">
        <w:rPr>
          <w:b/>
        </w:rPr>
        <w:t>, 6, 7</w:t>
      </w:r>
      <w:r w:rsidR="00943BBC">
        <w:rPr>
          <w:b/>
        </w:rPr>
        <w:t>, 8, 9</w:t>
      </w:r>
      <w:r w:rsidR="00C5087F">
        <w:rPr>
          <w:b/>
        </w:rPr>
        <w:t>, 10</w:t>
      </w:r>
      <w:r w:rsidRPr="00B56B23">
        <w:t xml:space="preserve">: For </w:t>
      </w:r>
      <w:proofErr w:type="spellStart"/>
      <w:r w:rsidRPr="00B56B23">
        <w:t>BFR</w:t>
      </w:r>
      <w:proofErr w:type="spellEnd"/>
      <w:r w:rsidR="00782981">
        <w:t xml:space="preserve">, </w:t>
      </w:r>
      <w:r w:rsidR="00AE4C2B">
        <w:t>CSI Measurements</w:t>
      </w:r>
      <w:r w:rsidR="00943BBC">
        <w:t xml:space="preserve">, </w:t>
      </w:r>
      <w:r w:rsidR="00943BBC" w:rsidRPr="00943BBC">
        <w:t>PUCCH Configuration and Power Control</w:t>
      </w:r>
      <w:r w:rsidR="00943BBC">
        <w:t xml:space="preserve">, </w:t>
      </w:r>
      <w:r w:rsidR="00943BBC" w:rsidRPr="00943BBC">
        <w:t>PUSCH Configuration and Power Control</w:t>
      </w:r>
      <w:r w:rsidRPr="00B56B23">
        <w:t xml:space="preserve">, </w:t>
      </w:r>
      <w:r w:rsidR="00943BBC">
        <w:t>RACH Configuration, SRS Configuration</w:t>
      </w:r>
      <w:r w:rsidR="00C5087F">
        <w:t>, RLM Monitoring</w:t>
      </w:r>
      <w:r w:rsidR="00943BBC">
        <w:t xml:space="preserve">, </w:t>
      </w:r>
      <w:r w:rsidRPr="00B56B23">
        <w:t>what type of SSB can be used?</w:t>
      </w:r>
    </w:p>
    <w:p w14:paraId="236C8F9B" w14:textId="0C434889" w:rsidR="00AE4C2B" w:rsidRDefault="00C16D15" w:rsidP="00CD4C7B">
      <w:r>
        <w:t>All c</w:t>
      </w:r>
      <w:r w:rsidR="00B666FE">
        <w:t xml:space="preserve">ompanies </w:t>
      </w:r>
      <w:r w:rsidR="004B4945">
        <w:t xml:space="preserve">agree that for (P)SCells, the SSB </w:t>
      </w:r>
      <w:r w:rsidR="00AE4C2B">
        <w:t xml:space="preserve">does not have to be on the sync raster, nor be associated with an RMSI. However, for PCell, </w:t>
      </w:r>
      <w:r>
        <w:t xml:space="preserve">a majority of companies argue that the SSB needs to be </w:t>
      </w:r>
      <w:r w:rsidR="00AE4C2B">
        <w:t>on the sync raster</w:t>
      </w:r>
      <w:r w:rsidR="004B4945">
        <w:t xml:space="preserve"> </w:t>
      </w:r>
      <w:r w:rsidR="00AE4C2B">
        <w:t>with a</w:t>
      </w:r>
      <w:r>
        <w:t>n RMSI associated, while some others explain that as a result of mobility, the SSB does not have to be on the sync raster</w:t>
      </w:r>
      <w:r w:rsidR="00AE4C2B">
        <w:t>.</w:t>
      </w:r>
    </w:p>
    <w:p w14:paraId="55D4C2D6" w14:textId="0B9D43B6" w:rsidR="00B56B23" w:rsidRDefault="00AE4C2B" w:rsidP="00CD4C7B">
      <w:r w:rsidRPr="005F2F71">
        <w:rPr>
          <w:b/>
        </w:rPr>
        <w:t>Question</w:t>
      </w:r>
      <w:r w:rsidR="005F2F71">
        <w:rPr>
          <w:b/>
        </w:rPr>
        <w:t>s</w:t>
      </w:r>
      <w:r w:rsidRPr="005F2F71">
        <w:rPr>
          <w:b/>
        </w:rPr>
        <w:t xml:space="preserve"> 4</w:t>
      </w:r>
      <w:r w:rsidR="005F2F71">
        <w:rPr>
          <w:b/>
        </w:rPr>
        <w:t>,5</w:t>
      </w:r>
      <w:r w:rsidR="00825FE4">
        <w:rPr>
          <w:b/>
        </w:rPr>
        <w:t>, 12</w:t>
      </w:r>
      <w:r>
        <w:t xml:space="preserve">: </w:t>
      </w:r>
      <w:r w:rsidR="005F2F71" w:rsidRPr="005F2F71">
        <w:t>For In</w:t>
      </w:r>
      <w:r w:rsidR="00825FE4">
        <w:t xml:space="preserve">tra/Inter-Frequency Measurements, </w:t>
      </w:r>
      <w:r w:rsidR="005F2F71">
        <w:t>SCG Failure Reporting</w:t>
      </w:r>
      <w:r w:rsidR="005F2F71" w:rsidRPr="005F2F71">
        <w:t xml:space="preserve">, </w:t>
      </w:r>
      <w:r w:rsidR="00825FE4">
        <w:t xml:space="preserve">SCell configuration, </w:t>
      </w:r>
      <w:r w:rsidR="005F2F71" w:rsidRPr="005F2F71">
        <w:t>what type of SSB can be used?</w:t>
      </w:r>
    </w:p>
    <w:p w14:paraId="56547D81" w14:textId="197762A5" w:rsidR="005F2F71" w:rsidRDefault="00C16D15" w:rsidP="00CD4C7B">
      <w:r>
        <w:t>All companies</w:t>
      </w:r>
      <w:r w:rsidR="005F2F71">
        <w:t xml:space="preserve"> to agree that there are no </w:t>
      </w:r>
      <w:r w:rsidR="00825FE4">
        <w:t xml:space="preserve">specific </w:t>
      </w:r>
      <w:r w:rsidR="005F2F71">
        <w:t>restrictions.</w:t>
      </w:r>
    </w:p>
    <w:p w14:paraId="0F6310E3" w14:textId="5E9D58E9" w:rsidR="005F2F71" w:rsidRDefault="00C5087F" w:rsidP="00CD4C7B">
      <w:r w:rsidRPr="00C5087F">
        <w:rPr>
          <w:b/>
        </w:rPr>
        <w:t>Question 11</w:t>
      </w:r>
      <w:r>
        <w:t xml:space="preserve">: </w:t>
      </w:r>
      <w:r w:rsidRPr="00C5087F">
        <w:t>For SpCell Configuration, what type of SSB can be used?</w:t>
      </w:r>
    </w:p>
    <w:p w14:paraId="3414D0F6" w14:textId="07D94CE6" w:rsidR="008C5547" w:rsidRDefault="008C5547" w:rsidP="008C5547">
      <w:r>
        <w:t xml:space="preserve">All companies agree that for </w:t>
      </w:r>
      <w:proofErr w:type="spellStart"/>
      <w:r>
        <w:t>pSCell</w:t>
      </w:r>
      <w:proofErr w:type="spellEnd"/>
      <w:r>
        <w:t>, the SSB does not have to be on the sync raster, nor be associated with an RMSI. However, for PCell, there is a disagreement on whether or not it needs to be on the sync raster with an RMSI associated.</w:t>
      </w:r>
    </w:p>
    <w:p w14:paraId="0E2F65B7" w14:textId="42836063" w:rsidR="008C5547" w:rsidRDefault="00B01BED" w:rsidP="00C5087F">
      <w:r w:rsidRPr="00B01BED">
        <w:rPr>
          <w:b/>
        </w:rPr>
        <w:t>Question 13</w:t>
      </w:r>
      <w:r w:rsidRPr="00B01BED">
        <w:t>: For handover, does it matter to the UE if the SSB ordered as target cell was not one of the SSB required to be measured in the source cell?</w:t>
      </w:r>
    </w:p>
    <w:p w14:paraId="45159C8B" w14:textId="568A0C48" w:rsidR="00B01BED" w:rsidRDefault="00B01BED" w:rsidP="00C5087F">
      <w:r>
        <w:t>While a small majority of companies argued that it should be up to network implementation, some others worried about the impacts (e.g. in terms of performance).</w:t>
      </w:r>
    </w:p>
    <w:p w14:paraId="09061009" w14:textId="6AAD218B" w:rsidR="00B01BED" w:rsidRDefault="00B01BED" w:rsidP="00C5087F">
      <w:r w:rsidRPr="00B01BED">
        <w:rPr>
          <w:b/>
        </w:rPr>
        <w:t>Question 14</w:t>
      </w:r>
      <w:r w:rsidRPr="00B01BED">
        <w:t>: For re-establishment, does it matter to the UE if the SSB selected was not one of the SSB required to be measured in the source cell.</w:t>
      </w:r>
    </w:p>
    <w:p w14:paraId="0EECB2AE" w14:textId="5951D219" w:rsidR="00B01BED" w:rsidRDefault="00B01BED" w:rsidP="00C5087F">
      <w:r>
        <w:t>All companies agreed that it does not matter as cell selection is performed.</w:t>
      </w:r>
    </w:p>
    <w:p w14:paraId="32F5FEB8" w14:textId="53A228B1" w:rsidR="00B01BED" w:rsidRDefault="00AF0DFF" w:rsidP="00C5087F">
      <w:r w:rsidRPr="00AF0DFF">
        <w:rPr>
          <w:b/>
        </w:rPr>
        <w:t>Question 15</w:t>
      </w:r>
      <w:r w:rsidRPr="00AF0DFF">
        <w:t>: For Initial BWP, what type of SSB can be used?</w:t>
      </w:r>
    </w:p>
    <w:p w14:paraId="0EFFFEFF" w14:textId="69889BCA" w:rsidR="00AF0DFF" w:rsidRDefault="00AF0DFF" w:rsidP="00C5087F">
      <w:r>
        <w:t>The companies which were not confused by the question agreed that it should be on the sync raster with an RMSI associated. However, as for Questions 2, 3, 6, 7, 8, 9 &amp;</w:t>
      </w:r>
      <w:r w:rsidRPr="00AF0DFF">
        <w:t xml:space="preserve"> 10</w:t>
      </w:r>
      <w:r>
        <w:t>, some companies pointed out that as a result of mobility, the SSB does not have to be located on the sync raster always.</w:t>
      </w:r>
    </w:p>
    <w:p w14:paraId="247E0CB2" w14:textId="28C50F0E" w:rsidR="00C5087F" w:rsidRDefault="00AF0DFF" w:rsidP="00CD4C7B">
      <w:r w:rsidRPr="00AF0DFF">
        <w:rPr>
          <w:b/>
        </w:rPr>
        <w:t>Question 16</w:t>
      </w:r>
      <w:r>
        <w:rPr>
          <w:b/>
        </w:rPr>
        <w:t xml:space="preserve"> &amp; 17</w:t>
      </w:r>
      <w:r w:rsidRPr="00AF0DFF">
        <w:t xml:space="preserve">: For Default </w:t>
      </w:r>
      <w:r>
        <w:t xml:space="preserve">and Active </w:t>
      </w:r>
      <w:r w:rsidRPr="00AF0DFF">
        <w:t>BWP, what type of SSB can be used?</w:t>
      </w:r>
    </w:p>
    <w:p w14:paraId="65852432" w14:textId="02A3C154" w:rsidR="00AF0DFF" w:rsidRDefault="00AF0DFF" w:rsidP="00CD4C7B">
      <w:r>
        <w:t>No clear agreement on a possible restriction.</w:t>
      </w:r>
    </w:p>
    <w:p w14:paraId="2D76B0B1" w14:textId="633B08C0" w:rsidR="00D20DFB" w:rsidRPr="00FB4204" w:rsidRDefault="00FB4204" w:rsidP="00FB4204">
      <w:pPr>
        <w:pStyle w:val="Heading2"/>
      </w:pPr>
      <w:r>
        <w:t>4.1</w:t>
      </w:r>
      <w:r>
        <w:tab/>
        <w:t>Proposals</w:t>
      </w:r>
    </w:p>
    <w:p w14:paraId="75C68DEF" w14:textId="3E524F4B" w:rsidR="00AF0DFF" w:rsidRDefault="00D20DFB" w:rsidP="00AF0DFF">
      <w:r>
        <w:t>Given the answers to the questions above, the main point to clarify is the case of the PCell</w:t>
      </w:r>
      <w:r w:rsidR="00FB4204">
        <w:t xml:space="preserve">: </w:t>
      </w:r>
      <w:r>
        <w:t>does it need to be located on the sync raster always, even after connected m</w:t>
      </w:r>
      <w:r w:rsidR="00FB4204">
        <w:t>ode mobility?</w:t>
      </w:r>
    </w:p>
    <w:p w14:paraId="27B51C1E" w14:textId="5BA3A485" w:rsidR="00FB4204" w:rsidRDefault="00FB4204" w:rsidP="00FB4204">
      <w:r w:rsidRPr="00FB4204">
        <w:rPr>
          <w:b/>
        </w:rPr>
        <w:lastRenderedPageBreak/>
        <w:t>Proposal 1</w:t>
      </w:r>
      <w:r>
        <w:t>: discuss whether the PCell always needs to be located on the sync raster, eve</w:t>
      </w:r>
      <w:r w:rsidR="003345E6">
        <w:t>n after connected mode mobility.</w:t>
      </w:r>
    </w:p>
    <w:p w14:paraId="4D1FFAA9" w14:textId="5159BA59" w:rsidR="00582E45" w:rsidRDefault="00FB4204" w:rsidP="00AF0DFF">
      <w:r>
        <w:t>Regarding the possible definition of CD-SSB in RAN2 specifications, because PCell, SpCell and SCells are very different, having one common term covering all cases does not seem to be viable</w:t>
      </w:r>
      <w:r w:rsidR="00933C95">
        <w:t xml:space="preserve"> – as hinted by ZTE</w:t>
      </w:r>
      <w:r>
        <w:t xml:space="preserve">. </w:t>
      </w:r>
      <w:r w:rsidR="00B340DB">
        <w:t>Considering the cases where it matters (according to the replies above), w</w:t>
      </w:r>
      <w:r>
        <w:t xml:space="preserve">e would like to suggest </w:t>
      </w:r>
      <w:r w:rsidR="00B340DB">
        <w:t>defining CD-SSB as the SSB with an RMSI associated. This makes it applicable to both IDLE and CONNECTED and is quite logical</w:t>
      </w:r>
      <w:r w:rsidR="00933C95">
        <w:t xml:space="preserve"> considering the previous RAN2 agreements</w:t>
      </w:r>
      <w:r w:rsidR="00B340DB">
        <w:t>: the RMSI identifies the cell.</w:t>
      </w:r>
    </w:p>
    <w:p w14:paraId="755698BC" w14:textId="48B5C4C6" w:rsidR="00B340DB" w:rsidRDefault="00B340DB" w:rsidP="00AF0DFF">
      <w:r w:rsidRPr="00933C95">
        <w:rPr>
          <w:b/>
        </w:rPr>
        <w:t>Proposal 2</w:t>
      </w:r>
      <w:r>
        <w:t>: define CD-SSB as the SSB with an RMSI associated.</w:t>
      </w:r>
    </w:p>
    <w:p w14:paraId="5F3C5754" w14:textId="77777777" w:rsidR="00AF0DFF" w:rsidRPr="00CD4C7B" w:rsidRDefault="00AF0DFF" w:rsidP="00CD4C7B"/>
    <w:sectPr w:rsidR="00AF0DFF" w:rsidRPr="00CD4C7B" w:rsidSect="001D0E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696AD" w14:textId="77777777" w:rsidR="00A50AF0" w:rsidRDefault="00A50AF0">
      <w:r>
        <w:separator/>
      </w:r>
    </w:p>
  </w:endnote>
  <w:endnote w:type="continuationSeparator" w:id="0">
    <w:p w14:paraId="78A696AE" w14:textId="77777777" w:rsidR="00A50AF0" w:rsidRDefault="00A5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696AB" w14:textId="77777777" w:rsidR="00A50AF0" w:rsidRDefault="00A50AF0">
      <w:r>
        <w:separator/>
      </w:r>
    </w:p>
  </w:footnote>
  <w:footnote w:type="continuationSeparator" w:id="0">
    <w:p w14:paraId="78A696AC" w14:textId="77777777" w:rsidR="00A50AF0" w:rsidRDefault="00A50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0F5B93"/>
    <w:multiLevelType w:val="hybridMultilevel"/>
    <w:tmpl w:val="E252FB2E"/>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 w15:restartNumberingAfterBreak="0">
    <w:nsid w:val="22C2190D"/>
    <w:multiLevelType w:val="hybridMultilevel"/>
    <w:tmpl w:val="8DCC30EC"/>
    <w:lvl w:ilvl="0" w:tplc="59267A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0C508E"/>
    <w:multiLevelType w:val="hybridMultilevel"/>
    <w:tmpl w:val="DEF87B9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C90316"/>
    <w:multiLevelType w:val="hybridMultilevel"/>
    <w:tmpl w:val="465C906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A60901"/>
    <w:multiLevelType w:val="hybridMultilevel"/>
    <w:tmpl w:val="FBF2107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6"/>
  </w:num>
  <w:num w:numId="7">
    <w:abstractNumId w:val="3"/>
  </w:num>
  <w:num w:numId="8">
    <w:abstractNumId w:val="4"/>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1077D"/>
    <w:rsid w:val="00021C38"/>
    <w:rsid w:val="00033397"/>
    <w:rsid w:val="00040095"/>
    <w:rsid w:val="00042E51"/>
    <w:rsid w:val="00051CB4"/>
    <w:rsid w:val="00061908"/>
    <w:rsid w:val="000764F4"/>
    <w:rsid w:val="00080512"/>
    <w:rsid w:val="00090468"/>
    <w:rsid w:val="00092224"/>
    <w:rsid w:val="000952AA"/>
    <w:rsid w:val="00097073"/>
    <w:rsid w:val="000A1BF2"/>
    <w:rsid w:val="000B7BCF"/>
    <w:rsid w:val="000C522B"/>
    <w:rsid w:val="000D0D41"/>
    <w:rsid w:val="000D431F"/>
    <w:rsid w:val="000D4373"/>
    <w:rsid w:val="000D58AB"/>
    <w:rsid w:val="000E34A1"/>
    <w:rsid w:val="000F046E"/>
    <w:rsid w:val="001067FC"/>
    <w:rsid w:val="00112F1A"/>
    <w:rsid w:val="00132173"/>
    <w:rsid w:val="00145075"/>
    <w:rsid w:val="00152E90"/>
    <w:rsid w:val="00154435"/>
    <w:rsid w:val="00156DB8"/>
    <w:rsid w:val="00171774"/>
    <w:rsid w:val="001741A0"/>
    <w:rsid w:val="00175FA0"/>
    <w:rsid w:val="00181BB0"/>
    <w:rsid w:val="00194CD0"/>
    <w:rsid w:val="001A0EF4"/>
    <w:rsid w:val="001A5E27"/>
    <w:rsid w:val="001B49C9"/>
    <w:rsid w:val="001B60D2"/>
    <w:rsid w:val="001B78EC"/>
    <w:rsid w:val="001C2986"/>
    <w:rsid w:val="001C4F79"/>
    <w:rsid w:val="001D0E70"/>
    <w:rsid w:val="001E07DD"/>
    <w:rsid w:val="001E2885"/>
    <w:rsid w:val="001F168B"/>
    <w:rsid w:val="001F7831"/>
    <w:rsid w:val="00201C1A"/>
    <w:rsid w:val="00204045"/>
    <w:rsid w:val="00205E3B"/>
    <w:rsid w:val="0020712B"/>
    <w:rsid w:val="002155DF"/>
    <w:rsid w:val="0022606D"/>
    <w:rsid w:val="00231728"/>
    <w:rsid w:val="00232CFA"/>
    <w:rsid w:val="002521D1"/>
    <w:rsid w:val="00253A5A"/>
    <w:rsid w:val="002747EC"/>
    <w:rsid w:val="00275695"/>
    <w:rsid w:val="00277212"/>
    <w:rsid w:val="002855BF"/>
    <w:rsid w:val="002860D3"/>
    <w:rsid w:val="002C438F"/>
    <w:rsid w:val="002C5AFC"/>
    <w:rsid w:val="002C66BE"/>
    <w:rsid w:val="002C6DFF"/>
    <w:rsid w:val="002D1C70"/>
    <w:rsid w:val="002F0D22"/>
    <w:rsid w:val="002F3035"/>
    <w:rsid w:val="00302E25"/>
    <w:rsid w:val="0030555C"/>
    <w:rsid w:val="00312B3D"/>
    <w:rsid w:val="003172DC"/>
    <w:rsid w:val="00320575"/>
    <w:rsid w:val="00322D7E"/>
    <w:rsid w:val="003233B2"/>
    <w:rsid w:val="00325AE3"/>
    <w:rsid w:val="00326069"/>
    <w:rsid w:val="003345E6"/>
    <w:rsid w:val="00352DD9"/>
    <w:rsid w:val="0035462D"/>
    <w:rsid w:val="0036190C"/>
    <w:rsid w:val="00364B41"/>
    <w:rsid w:val="00380EDA"/>
    <w:rsid w:val="0038556C"/>
    <w:rsid w:val="003933E6"/>
    <w:rsid w:val="00394881"/>
    <w:rsid w:val="003B40AD"/>
    <w:rsid w:val="003C455F"/>
    <w:rsid w:val="003C4E37"/>
    <w:rsid w:val="003D0098"/>
    <w:rsid w:val="003D2783"/>
    <w:rsid w:val="003E16BE"/>
    <w:rsid w:val="003E383E"/>
    <w:rsid w:val="003E4BE8"/>
    <w:rsid w:val="003E5477"/>
    <w:rsid w:val="003F0FB8"/>
    <w:rsid w:val="003F3372"/>
    <w:rsid w:val="003F4E28"/>
    <w:rsid w:val="004006E8"/>
    <w:rsid w:val="00401855"/>
    <w:rsid w:val="00407663"/>
    <w:rsid w:val="00425364"/>
    <w:rsid w:val="004272EB"/>
    <w:rsid w:val="004335CB"/>
    <w:rsid w:val="004362D7"/>
    <w:rsid w:val="004371CD"/>
    <w:rsid w:val="00456048"/>
    <w:rsid w:val="004742F8"/>
    <w:rsid w:val="00477455"/>
    <w:rsid w:val="00487C8C"/>
    <w:rsid w:val="0049033F"/>
    <w:rsid w:val="004A1F7B"/>
    <w:rsid w:val="004A2C60"/>
    <w:rsid w:val="004B4945"/>
    <w:rsid w:val="004C20A5"/>
    <w:rsid w:val="004C21FA"/>
    <w:rsid w:val="004C44D2"/>
    <w:rsid w:val="004C49DB"/>
    <w:rsid w:val="004C7925"/>
    <w:rsid w:val="004D3578"/>
    <w:rsid w:val="004D380D"/>
    <w:rsid w:val="004E213A"/>
    <w:rsid w:val="004F41A8"/>
    <w:rsid w:val="005013C2"/>
    <w:rsid w:val="005015CB"/>
    <w:rsid w:val="00503171"/>
    <w:rsid w:val="00506C28"/>
    <w:rsid w:val="005145E6"/>
    <w:rsid w:val="0051572A"/>
    <w:rsid w:val="0052010A"/>
    <w:rsid w:val="005230AE"/>
    <w:rsid w:val="00534DA0"/>
    <w:rsid w:val="005403AF"/>
    <w:rsid w:val="00543E6C"/>
    <w:rsid w:val="0056306F"/>
    <w:rsid w:val="00565087"/>
    <w:rsid w:val="0056573F"/>
    <w:rsid w:val="00566211"/>
    <w:rsid w:val="005666D5"/>
    <w:rsid w:val="0057293F"/>
    <w:rsid w:val="00582E45"/>
    <w:rsid w:val="0059245F"/>
    <w:rsid w:val="00594491"/>
    <w:rsid w:val="005A3665"/>
    <w:rsid w:val="005A6021"/>
    <w:rsid w:val="005A65F0"/>
    <w:rsid w:val="005A77C0"/>
    <w:rsid w:val="005B5A58"/>
    <w:rsid w:val="005B6F71"/>
    <w:rsid w:val="005C7EE6"/>
    <w:rsid w:val="005D153A"/>
    <w:rsid w:val="005D2126"/>
    <w:rsid w:val="005D6FC3"/>
    <w:rsid w:val="005E1AC9"/>
    <w:rsid w:val="005F2F71"/>
    <w:rsid w:val="005F7ED1"/>
    <w:rsid w:val="00600E63"/>
    <w:rsid w:val="00601D97"/>
    <w:rsid w:val="00611566"/>
    <w:rsid w:val="006143D5"/>
    <w:rsid w:val="00635B2F"/>
    <w:rsid w:val="006368CD"/>
    <w:rsid w:val="00640573"/>
    <w:rsid w:val="0064057D"/>
    <w:rsid w:val="00646D99"/>
    <w:rsid w:val="00647762"/>
    <w:rsid w:val="00653242"/>
    <w:rsid w:val="00656910"/>
    <w:rsid w:val="00660F31"/>
    <w:rsid w:val="0066185A"/>
    <w:rsid w:val="00681928"/>
    <w:rsid w:val="00681C3B"/>
    <w:rsid w:val="00682B2C"/>
    <w:rsid w:val="006957AC"/>
    <w:rsid w:val="006C152A"/>
    <w:rsid w:val="006C66D8"/>
    <w:rsid w:val="006D1E18"/>
    <w:rsid w:val="006D1E24"/>
    <w:rsid w:val="006E1417"/>
    <w:rsid w:val="006E3DF5"/>
    <w:rsid w:val="006E554D"/>
    <w:rsid w:val="006F6A2C"/>
    <w:rsid w:val="00704263"/>
    <w:rsid w:val="00704952"/>
    <w:rsid w:val="00706FF6"/>
    <w:rsid w:val="00710201"/>
    <w:rsid w:val="00710C7D"/>
    <w:rsid w:val="007223A3"/>
    <w:rsid w:val="007240AE"/>
    <w:rsid w:val="00727AF7"/>
    <w:rsid w:val="0073156F"/>
    <w:rsid w:val="007342B5"/>
    <w:rsid w:val="00734A5B"/>
    <w:rsid w:val="007356B7"/>
    <w:rsid w:val="00744E76"/>
    <w:rsid w:val="007462CD"/>
    <w:rsid w:val="007506D4"/>
    <w:rsid w:val="007570BD"/>
    <w:rsid w:val="00757C25"/>
    <w:rsid w:val="00757D40"/>
    <w:rsid w:val="007803CB"/>
    <w:rsid w:val="00781F0F"/>
    <w:rsid w:val="00782981"/>
    <w:rsid w:val="0078727C"/>
    <w:rsid w:val="0079049D"/>
    <w:rsid w:val="00793904"/>
    <w:rsid w:val="00793DC5"/>
    <w:rsid w:val="007B18D8"/>
    <w:rsid w:val="007C095F"/>
    <w:rsid w:val="007C2F10"/>
    <w:rsid w:val="007C3608"/>
    <w:rsid w:val="007E1E22"/>
    <w:rsid w:val="007E5CAE"/>
    <w:rsid w:val="007F1721"/>
    <w:rsid w:val="007F265D"/>
    <w:rsid w:val="007F6AB9"/>
    <w:rsid w:val="008028A4"/>
    <w:rsid w:val="00813245"/>
    <w:rsid w:val="00825FE4"/>
    <w:rsid w:val="00827F6A"/>
    <w:rsid w:val="00840F3B"/>
    <w:rsid w:val="008454A1"/>
    <w:rsid w:val="0085525C"/>
    <w:rsid w:val="00862034"/>
    <w:rsid w:val="0087155E"/>
    <w:rsid w:val="008768CA"/>
    <w:rsid w:val="00877EF9"/>
    <w:rsid w:val="00880559"/>
    <w:rsid w:val="00885815"/>
    <w:rsid w:val="0089051A"/>
    <w:rsid w:val="00892A22"/>
    <w:rsid w:val="00897B81"/>
    <w:rsid w:val="008A6CCB"/>
    <w:rsid w:val="008B5306"/>
    <w:rsid w:val="008C5547"/>
    <w:rsid w:val="008D2E4D"/>
    <w:rsid w:val="008E098B"/>
    <w:rsid w:val="008E26C0"/>
    <w:rsid w:val="008E3637"/>
    <w:rsid w:val="008E4067"/>
    <w:rsid w:val="008F6689"/>
    <w:rsid w:val="0090271F"/>
    <w:rsid w:val="00902DB9"/>
    <w:rsid w:val="0090466A"/>
    <w:rsid w:val="00905A99"/>
    <w:rsid w:val="00906C33"/>
    <w:rsid w:val="009173FF"/>
    <w:rsid w:val="009249BC"/>
    <w:rsid w:val="00933C95"/>
    <w:rsid w:val="00935816"/>
    <w:rsid w:val="00936071"/>
    <w:rsid w:val="00940212"/>
    <w:rsid w:val="009407F4"/>
    <w:rsid w:val="00942EC2"/>
    <w:rsid w:val="00943BBC"/>
    <w:rsid w:val="00961B32"/>
    <w:rsid w:val="00966770"/>
    <w:rsid w:val="00970DB3"/>
    <w:rsid w:val="009748FE"/>
    <w:rsid w:val="00974BB0"/>
    <w:rsid w:val="00984CE2"/>
    <w:rsid w:val="009958BC"/>
    <w:rsid w:val="009A0AF3"/>
    <w:rsid w:val="009A3878"/>
    <w:rsid w:val="009B07CD"/>
    <w:rsid w:val="009C19E9"/>
    <w:rsid w:val="009C3540"/>
    <w:rsid w:val="009C42DE"/>
    <w:rsid w:val="009D10C7"/>
    <w:rsid w:val="009D1130"/>
    <w:rsid w:val="009D5B21"/>
    <w:rsid w:val="009D6E47"/>
    <w:rsid w:val="009D74A6"/>
    <w:rsid w:val="009F2A6E"/>
    <w:rsid w:val="009F3B25"/>
    <w:rsid w:val="009F4E30"/>
    <w:rsid w:val="009F74ED"/>
    <w:rsid w:val="00A07DB8"/>
    <w:rsid w:val="00A10F02"/>
    <w:rsid w:val="00A13B00"/>
    <w:rsid w:val="00A204CA"/>
    <w:rsid w:val="00A27689"/>
    <w:rsid w:val="00A312D1"/>
    <w:rsid w:val="00A360A8"/>
    <w:rsid w:val="00A36125"/>
    <w:rsid w:val="00A416F8"/>
    <w:rsid w:val="00A41FBC"/>
    <w:rsid w:val="00A502A1"/>
    <w:rsid w:val="00A50AF0"/>
    <w:rsid w:val="00A527FB"/>
    <w:rsid w:val="00A53724"/>
    <w:rsid w:val="00A55698"/>
    <w:rsid w:val="00A60675"/>
    <w:rsid w:val="00A65963"/>
    <w:rsid w:val="00A66E3E"/>
    <w:rsid w:val="00A734CB"/>
    <w:rsid w:val="00A76895"/>
    <w:rsid w:val="00A82346"/>
    <w:rsid w:val="00A87364"/>
    <w:rsid w:val="00A90D31"/>
    <w:rsid w:val="00A9671C"/>
    <w:rsid w:val="00AA1553"/>
    <w:rsid w:val="00AA79F9"/>
    <w:rsid w:val="00AD38F8"/>
    <w:rsid w:val="00AD50A7"/>
    <w:rsid w:val="00AE0D5B"/>
    <w:rsid w:val="00AE4C2B"/>
    <w:rsid w:val="00AE7050"/>
    <w:rsid w:val="00AF0DFF"/>
    <w:rsid w:val="00B01BED"/>
    <w:rsid w:val="00B05962"/>
    <w:rsid w:val="00B062A2"/>
    <w:rsid w:val="00B07593"/>
    <w:rsid w:val="00B10C6C"/>
    <w:rsid w:val="00B10E02"/>
    <w:rsid w:val="00B145C0"/>
    <w:rsid w:val="00B15449"/>
    <w:rsid w:val="00B24F54"/>
    <w:rsid w:val="00B27303"/>
    <w:rsid w:val="00B340DB"/>
    <w:rsid w:val="00B37348"/>
    <w:rsid w:val="00B37F54"/>
    <w:rsid w:val="00B42CA7"/>
    <w:rsid w:val="00B47FD1"/>
    <w:rsid w:val="00B516BB"/>
    <w:rsid w:val="00B56B23"/>
    <w:rsid w:val="00B60B7F"/>
    <w:rsid w:val="00B620F0"/>
    <w:rsid w:val="00B624BC"/>
    <w:rsid w:val="00B666FE"/>
    <w:rsid w:val="00B83A28"/>
    <w:rsid w:val="00B83E18"/>
    <w:rsid w:val="00B9258F"/>
    <w:rsid w:val="00B96CAF"/>
    <w:rsid w:val="00B979B2"/>
    <w:rsid w:val="00BA15FE"/>
    <w:rsid w:val="00BA1EEC"/>
    <w:rsid w:val="00BA3429"/>
    <w:rsid w:val="00BA5E81"/>
    <w:rsid w:val="00BB2378"/>
    <w:rsid w:val="00BB3F69"/>
    <w:rsid w:val="00BB5BC9"/>
    <w:rsid w:val="00BC2328"/>
    <w:rsid w:val="00BC3555"/>
    <w:rsid w:val="00BD377C"/>
    <w:rsid w:val="00BD3855"/>
    <w:rsid w:val="00BE0BB0"/>
    <w:rsid w:val="00C12B51"/>
    <w:rsid w:val="00C16D15"/>
    <w:rsid w:val="00C24335"/>
    <w:rsid w:val="00C24650"/>
    <w:rsid w:val="00C2663F"/>
    <w:rsid w:val="00C33079"/>
    <w:rsid w:val="00C33D3A"/>
    <w:rsid w:val="00C4334A"/>
    <w:rsid w:val="00C44FE8"/>
    <w:rsid w:val="00C45DA8"/>
    <w:rsid w:val="00C5087F"/>
    <w:rsid w:val="00C50A47"/>
    <w:rsid w:val="00C61937"/>
    <w:rsid w:val="00C704C7"/>
    <w:rsid w:val="00C776BB"/>
    <w:rsid w:val="00C813EF"/>
    <w:rsid w:val="00C83A13"/>
    <w:rsid w:val="00C83CD8"/>
    <w:rsid w:val="00C9068C"/>
    <w:rsid w:val="00C92967"/>
    <w:rsid w:val="00CA0916"/>
    <w:rsid w:val="00CA1D97"/>
    <w:rsid w:val="00CA3D0C"/>
    <w:rsid w:val="00CA3DCD"/>
    <w:rsid w:val="00CA654B"/>
    <w:rsid w:val="00CC1872"/>
    <w:rsid w:val="00CD4C7B"/>
    <w:rsid w:val="00CE3B57"/>
    <w:rsid w:val="00CE4B73"/>
    <w:rsid w:val="00CF2B84"/>
    <w:rsid w:val="00CF4E4A"/>
    <w:rsid w:val="00D07315"/>
    <w:rsid w:val="00D20DFB"/>
    <w:rsid w:val="00D21D63"/>
    <w:rsid w:val="00D22B99"/>
    <w:rsid w:val="00D27750"/>
    <w:rsid w:val="00D33BE3"/>
    <w:rsid w:val="00D3792D"/>
    <w:rsid w:val="00D37E80"/>
    <w:rsid w:val="00D44369"/>
    <w:rsid w:val="00D44637"/>
    <w:rsid w:val="00D55E47"/>
    <w:rsid w:val="00D62E19"/>
    <w:rsid w:val="00D65FA6"/>
    <w:rsid w:val="00D67CD1"/>
    <w:rsid w:val="00D72DEE"/>
    <w:rsid w:val="00D738D6"/>
    <w:rsid w:val="00D80795"/>
    <w:rsid w:val="00D838AA"/>
    <w:rsid w:val="00D84D2F"/>
    <w:rsid w:val="00D854BE"/>
    <w:rsid w:val="00D87E00"/>
    <w:rsid w:val="00D9021D"/>
    <w:rsid w:val="00D9134D"/>
    <w:rsid w:val="00D96D11"/>
    <w:rsid w:val="00DA2509"/>
    <w:rsid w:val="00DA34EA"/>
    <w:rsid w:val="00DA7A03"/>
    <w:rsid w:val="00DB0DB8"/>
    <w:rsid w:val="00DB1818"/>
    <w:rsid w:val="00DB2D2C"/>
    <w:rsid w:val="00DB51B3"/>
    <w:rsid w:val="00DC0FCE"/>
    <w:rsid w:val="00DC309B"/>
    <w:rsid w:val="00DC4DA2"/>
    <w:rsid w:val="00DC76BE"/>
    <w:rsid w:val="00DE17E5"/>
    <w:rsid w:val="00DE735F"/>
    <w:rsid w:val="00DF4820"/>
    <w:rsid w:val="00E02AEB"/>
    <w:rsid w:val="00E043FE"/>
    <w:rsid w:val="00E12E48"/>
    <w:rsid w:val="00E26521"/>
    <w:rsid w:val="00E3180F"/>
    <w:rsid w:val="00E357A4"/>
    <w:rsid w:val="00E43F28"/>
    <w:rsid w:val="00E4580B"/>
    <w:rsid w:val="00E471CF"/>
    <w:rsid w:val="00E542BC"/>
    <w:rsid w:val="00E62835"/>
    <w:rsid w:val="00E700F1"/>
    <w:rsid w:val="00E762C1"/>
    <w:rsid w:val="00E77645"/>
    <w:rsid w:val="00E81548"/>
    <w:rsid w:val="00E81D0C"/>
    <w:rsid w:val="00E83697"/>
    <w:rsid w:val="00EA4D6D"/>
    <w:rsid w:val="00EB7CAB"/>
    <w:rsid w:val="00EC4A25"/>
    <w:rsid w:val="00EC50F4"/>
    <w:rsid w:val="00ED169F"/>
    <w:rsid w:val="00ED7801"/>
    <w:rsid w:val="00EE1E9A"/>
    <w:rsid w:val="00EE282C"/>
    <w:rsid w:val="00EE7AEC"/>
    <w:rsid w:val="00EF3464"/>
    <w:rsid w:val="00EF56CF"/>
    <w:rsid w:val="00F025A2"/>
    <w:rsid w:val="00F07190"/>
    <w:rsid w:val="00F07388"/>
    <w:rsid w:val="00F11CC7"/>
    <w:rsid w:val="00F14872"/>
    <w:rsid w:val="00F201AD"/>
    <w:rsid w:val="00F2026E"/>
    <w:rsid w:val="00F2210A"/>
    <w:rsid w:val="00F261EC"/>
    <w:rsid w:val="00F27C17"/>
    <w:rsid w:val="00F37743"/>
    <w:rsid w:val="00F46AE6"/>
    <w:rsid w:val="00F526DF"/>
    <w:rsid w:val="00F526F8"/>
    <w:rsid w:val="00F54A3D"/>
    <w:rsid w:val="00F54CB0"/>
    <w:rsid w:val="00F572EC"/>
    <w:rsid w:val="00F575B4"/>
    <w:rsid w:val="00F653B8"/>
    <w:rsid w:val="00F71B89"/>
    <w:rsid w:val="00F7353C"/>
    <w:rsid w:val="00F75878"/>
    <w:rsid w:val="00F76F8F"/>
    <w:rsid w:val="00F85179"/>
    <w:rsid w:val="00F93760"/>
    <w:rsid w:val="00F942F6"/>
    <w:rsid w:val="00F954E5"/>
    <w:rsid w:val="00F97AE1"/>
    <w:rsid w:val="00FA1266"/>
    <w:rsid w:val="00FA613B"/>
    <w:rsid w:val="00FB36FA"/>
    <w:rsid w:val="00FB4204"/>
    <w:rsid w:val="00FC0A94"/>
    <w:rsid w:val="00FC1192"/>
    <w:rsid w:val="00FC4A10"/>
    <w:rsid w:val="00FD10AE"/>
    <w:rsid w:val="00FE251B"/>
    <w:rsid w:val="00FF1103"/>
    <w:rsid w:val="00FF3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A68E91"/>
  <w15:docId w15:val="{175BAA9E-3DAE-734D-8D8D-5F8EC9260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E70"/>
    <w:pPr>
      <w:spacing w:after="180"/>
    </w:pPr>
    <w:rPr>
      <w:lang w:eastAsia="en-US"/>
    </w:rPr>
  </w:style>
  <w:style w:type="paragraph" w:styleId="Heading1">
    <w:name w:val="heading 1"/>
    <w:next w:val="Normal"/>
    <w:qFormat/>
    <w:rsid w:val="001D0E7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1D0E70"/>
    <w:pPr>
      <w:pBdr>
        <w:top w:val="none" w:sz="0" w:space="0" w:color="auto"/>
      </w:pBdr>
      <w:spacing w:before="180"/>
      <w:outlineLvl w:val="1"/>
    </w:pPr>
    <w:rPr>
      <w:sz w:val="32"/>
    </w:rPr>
  </w:style>
  <w:style w:type="paragraph" w:styleId="Heading3">
    <w:name w:val="heading 3"/>
    <w:basedOn w:val="Heading2"/>
    <w:next w:val="Normal"/>
    <w:qFormat/>
    <w:rsid w:val="001D0E70"/>
    <w:pPr>
      <w:spacing w:before="120"/>
      <w:outlineLvl w:val="2"/>
    </w:pPr>
    <w:rPr>
      <w:sz w:val="28"/>
    </w:rPr>
  </w:style>
  <w:style w:type="paragraph" w:styleId="Heading4">
    <w:name w:val="heading 4"/>
    <w:basedOn w:val="Heading3"/>
    <w:next w:val="Normal"/>
    <w:qFormat/>
    <w:rsid w:val="001D0E70"/>
    <w:pPr>
      <w:ind w:left="1418" w:hanging="1418"/>
      <w:outlineLvl w:val="3"/>
    </w:pPr>
    <w:rPr>
      <w:sz w:val="24"/>
    </w:rPr>
  </w:style>
  <w:style w:type="paragraph" w:styleId="Heading5">
    <w:name w:val="heading 5"/>
    <w:basedOn w:val="Heading4"/>
    <w:next w:val="Normal"/>
    <w:qFormat/>
    <w:rsid w:val="001D0E70"/>
    <w:pPr>
      <w:ind w:left="1701" w:hanging="1701"/>
      <w:outlineLvl w:val="4"/>
    </w:pPr>
    <w:rPr>
      <w:sz w:val="22"/>
    </w:rPr>
  </w:style>
  <w:style w:type="paragraph" w:styleId="Heading6">
    <w:name w:val="heading 6"/>
    <w:basedOn w:val="H6"/>
    <w:next w:val="Normal"/>
    <w:qFormat/>
    <w:rsid w:val="001D0E70"/>
    <w:pPr>
      <w:outlineLvl w:val="5"/>
    </w:pPr>
  </w:style>
  <w:style w:type="paragraph" w:styleId="Heading7">
    <w:name w:val="heading 7"/>
    <w:basedOn w:val="H6"/>
    <w:next w:val="Normal"/>
    <w:qFormat/>
    <w:rsid w:val="001D0E70"/>
    <w:pPr>
      <w:outlineLvl w:val="6"/>
    </w:pPr>
  </w:style>
  <w:style w:type="paragraph" w:styleId="Heading8">
    <w:name w:val="heading 8"/>
    <w:basedOn w:val="Heading1"/>
    <w:next w:val="Normal"/>
    <w:qFormat/>
    <w:rsid w:val="001D0E70"/>
    <w:pPr>
      <w:ind w:left="0" w:firstLine="0"/>
      <w:outlineLvl w:val="7"/>
    </w:pPr>
  </w:style>
  <w:style w:type="paragraph" w:styleId="Heading9">
    <w:name w:val="heading 9"/>
    <w:basedOn w:val="Heading8"/>
    <w:next w:val="Normal"/>
    <w:qFormat/>
    <w:rsid w:val="001D0E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0E70"/>
    <w:pPr>
      <w:ind w:left="1985" w:hanging="1985"/>
      <w:outlineLvl w:val="9"/>
    </w:pPr>
    <w:rPr>
      <w:sz w:val="20"/>
    </w:rPr>
  </w:style>
  <w:style w:type="paragraph" w:styleId="TOC9">
    <w:name w:val="toc 9"/>
    <w:basedOn w:val="TOC8"/>
    <w:semiHidden/>
    <w:rsid w:val="001D0E70"/>
    <w:pPr>
      <w:ind w:left="1418" w:hanging="1418"/>
    </w:pPr>
  </w:style>
  <w:style w:type="paragraph" w:styleId="TOC8">
    <w:name w:val="toc 8"/>
    <w:basedOn w:val="TOC1"/>
    <w:semiHidden/>
    <w:rsid w:val="001D0E70"/>
    <w:pPr>
      <w:spacing w:before="180"/>
      <w:ind w:left="2693" w:hanging="2693"/>
    </w:pPr>
    <w:rPr>
      <w:b/>
    </w:rPr>
  </w:style>
  <w:style w:type="paragraph" w:styleId="TOC1">
    <w:name w:val="toc 1"/>
    <w:semiHidden/>
    <w:rsid w:val="001D0E7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D0E70"/>
    <w:pPr>
      <w:keepLines/>
      <w:tabs>
        <w:tab w:val="center" w:pos="4536"/>
        <w:tab w:val="right" w:pos="9072"/>
      </w:tabs>
    </w:pPr>
    <w:rPr>
      <w:noProof/>
    </w:rPr>
  </w:style>
  <w:style w:type="character" w:customStyle="1" w:styleId="ZGSM">
    <w:name w:val="ZGSM"/>
    <w:rsid w:val="001D0E70"/>
  </w:style>
  <w:style w:type="paragraph" w:styleId="Header">
    <w:name w:val="header"/>
    <w:aliases w:val="header odd"/>
    <w:link w:val="HeaderChar"/>
    <w:rsid w:val="001D0E7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D0E70"/>
    <w:pPr>
      <w:framePr w:wrap="notBeside" w:vAnchor="page" w:hAnchor="margin" w:y="15764"/>
      <w:widowControl w:val="0"/>
    </w:pPr>
    <w:rPr>
      <w:rFonts w:ascii="Arial" w:hAnsi="Arial"/>
      <w:noProof/>
      <w:sz w:val="32"/>
      <w:lang w:eastAsia="en-US"/>
    </w:rPr>
  </w:style>
  <w:style w:type="paragraph" w:styleId="TOC5">
    <w:name w:val="toc 5"/>
    <w:basedOn w:val="TOC4"/>
    <w:semiHidden/>
    <w:rsid w:val="001D0E70"/>
    <w:pPr>
      <w:ind w:left="1701" w:hanging="1701"/>
    </w:pPr>
  </w:style>
  <w:style w:type="paragraph" w:styleId="TOC4">
    <w:name w:val="toc 4"/>
    <w:basedOn w:val="TOC3"/>
    <w:semiHidden/>
    <w:rsid w:val="001D0E70"/>
    <w:pPr>
      <w:ind w:left="1418" w:hanging="1418"/>
    </w:pPr>
  </w:style>
  <w:style w:type="paragraph" w:styleId="TOC3">
    <w:name w:val="toc 3"/>
    <w:basedOn w:val="TOC2"/>
    <w:semiHidden/>
    <w:rsid w:val="001D0E70"/>
    <w:pPr>
      <w:ind w:left="1134" w:hanging="1134"/>
    </w:pPr>
  </w:style>
  <w:style w:type="paragraph" w:styleId="TOC2">
    <w:name w:val="toc 2"/>
    <w:basedOn w:val="TOC1"/>
    <w:semiHidden/>
    <w:rsid w:val="001D0E70"/>
    <w:pPr>
      <w:keepNext w:val="0"/>
      <w:spacing w:before="0"/>
      <w:ind w:left="851" w:hanging="851"/>
    </w:pPr>
    <w:rPr>
      <w:sz w:val="20"/>
    </w:rPr>
  </w:style>
  <w:style w:type="paragraph" w:styleId="Footer">
    <w:name w:val="footer"/>
    <w:basedOn w:val="Header"/>
    <w:rsid w:val="001D0E70"/>
    <w:pPr>
      <w:jc w:val="center"/>
    </w:pPr>
    <w:rPr>
      <w:i/>
    </w:rPr>
  </w:style>
  <w:style w:type="paragraph" w:customStyle="1" w:styleId="TT">
    <w:name w:val="TT"/>
    <w:basedOn w:val="Heading1"/>
    <w:next w:val="Normal"/>
    <w:rsid w:val="001D0E70"/>
    <w:pPr>
      <w:outlineLvl w:val="9"/>
    </w:pPr>
  </w:style>
  <w:style w:type="paragraph" w:customStyle="1" w:styleId="NF">
    <w:name w:val="NF"/>
    <w:basedOn w:val="NO"/>
    <w:rsid w:val="001D0E70"/>
    <w:pPr>
      <w:keepNext/>
      <w:spacing w:after="0"/>
    </w:pPr>
    <w:rPr>
      <w:rFonts w:ascii="Arial" w:hAnsi="Arial"/>
      <w:sz w:val="18"/>
    </w:rPr>
  </w:style>
  <w:style w:type="paragraph" w:customStyle="1" w:styleId="NO">
    <w:name w:val="NO"/>
    <w:basedOn w:val="Normal"/>
    <w:rsid w:val="001D0E70"/>
    <w:pPr>
      <w:keepLines/>
      <w:ind w:left="1135" w:hanging="851"/>
    </w:pPr>
  </w:style>
  <w:style w:type="paragraph" w:customStyle="1" w:styleId="PL">
    <w:name w:val="PL"/>
    <w:link w:val="PLChar"/>
    <w:qFormat/>
    <w:rsid w:val="001D0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D0E70"/>
    <w:pPr>
      <w:jc w:val="right"/>
    </w:pPr>
  </w:style>
  <w:style w:type="paragraph" w:customStyle="1" w:styleId="TAL">
    <w:name w:val="TAL"/>
    <w:basedOn w:val="Normal"/>
    <w:rsid w:val="001D0E70"/>
    <w:pPr>
      <w:keepNext/>
      <w:keepLines/>
      <w:spacing w:after="0"/>
    </w:pPr>
    <w:rPr>
      <w:rFonts w:ascii="Arial" w:hAnsi="Arial"/>
      <w:sz w:val="18"/>
    </w:rPr>
  </w:style>
  <w:style w:type="paragraph" w:customStyle="1" w:styleId="TAH">
    <w:name w:val="TAH"/>
    <w:basedOn w:val="TAC"/>
    <w:rsid w:val="001D0E70"/>
    <w:rPr>
      <w:b/>
    </w:rPr>
  </w:style>
  <w:style w:type="paragraph" w:customStyle="1" w:styleId="TAC">
    <w:name w:val="TAC"/>
    <w:basedOn w:val="TAL"/>
    <w:rsid w:val="001D0E70"/>
    <w:pPr>
      <w:jc w:val="center"/>
    </w:pPr>
  </w:style>
  <w:style w:type="paragraph" w:customStyle="1" w:styleId="LD">
    <w:name w:val="LD"/>
    <w:rsid w:val="001D0E70"/>
    <w:pPr>
      <w:keepNext/>
      <w:keepLines/>
      <w:spacing w:line="180" w:lineRule="exact"/>
    </w:pPr>
    <w:rPr>
      <w:rFonts w:ascii="Courier New" w:hAnsi="Courier New"/>
      <w:noProof/>
      <w:lang w:eastAsia="en-US"/>
    </w:rPr>
  </w:style>
  <w:style w:type="paragraph" w:customStyle="1" w:styleId="EX">
    <w:name w:val="EX"/>
    <w:basedOn w:val="Normal"/>
    <w:rsid w:val="001D0E70"/>
    <w:pPr>
      <w:keepLines/>
      <w:ind w:left="1702" w:hanging="1418"/>
    </w:pPr>
  </w:style>
  <w:style w:type="paragraph" w:customStyle="1" w:styleId="FP">
    <w:name w:val="FP"/>
    <w:basedOn w:val="Normal"/>
    <w:rsid w:val="001D0E70"/>
    <w:pPr>
      <w:spacing w:after="0"/>
    </w:pPr>
  </w:style>
  <w:style w:type="paragraph" w:customStyle="1" w:styleId="NW">
    <w:name w:val="NW"/>
    <w:basedOn w:val="NO"/>
    <w:rsid w:val="001D0E70"/>
    <w:pPr>
      <w:spacing w:after="0"/>
    </w:pPr>
  </w:style>
  <w:style w:type="paragraph" w:customStyle="1" w:styleId="EW">
    <w:name w:val="EW"/>
    <w:basedOn w:val="EX"/>
    <w:rsid w:val="001D0E70"/>
    <w:pPr>
      <w:spacing w:after="0"/>
    </w:pPr>
  </w:style>
  <w:style w:type="paragraph" w:customStyle="1" w:styleId="B1">
    <w:name w:val="B1"/>
    <w:basedOn w:val="Normal"/>
    <w:rsid w:val="001D0E70"/>
    <w:pPr>
      <w:ind w:left="568" w:hanging="284"/>
    </w:pPr>
  </w:style>
  <w:style w:type="paragraph" w:styleId="TOC6">
    <w:name w:val="toc 6"/>
    <w:basedOn w:val="TOC5"/>
    <w:next w:val="Normal"/>
    <w:semiHidden/>
    <w:rsid w:val="001D0E70"/>
    <w:pPr>
      <w:ind w:left="1985" w:hanging="1985"/>
    </w:pPr>
  </w:style>
  <w:style w:type="paragraph" w:styleId="TOC7">
    <w:name w:val="toc 7"/>
    <w:basedOn w:val="TOC6"/>
    <w:next w:val="Normal"/>
    <w:semiHidden/>
    <w:rsid w:val="001D0E70"/>
    <w:pPr>
      <w:ind w:left="2268" w:hanging="2268"/>
    </w:pPr>
  </w:style>
  <w:style w:type="paragraph" w:customStyle="1" w:styleId="EditorsNote">
    <w:name w:val="Editor's Note"/>
    <w:basedOn w:val="NO"/>
    <w:rsid w:val="001D0E70"/>
    <w:rPr>
      <w:color w:val="FF0000"/>
    </w:rPr>
  </w:style>
  <w:style w:type="paragraph" w:customStyle="1" w:styleId="TH">
    <w:name w:val="TH"/>
    <w:basedOn w:val="Normal"/>
    <w:rsid w:val="001D0E70"/>
    <w:pPr>
      <w:keepNext/>
      <w:keepLines/>
      <w:spacing w:before="60"/>
      <w:jc w:val="center"/>
    </w:pPr>
    <w:rPr>
      <w:rFonts w:ascii="Arial" w:hAnsi="Arial"/>
      <w:b/>
    </w:rPr>
  </w:style>
  <w:style w:type="paragraph" w:customStyle="1" w:styleId="ZA">
    <w:name w:val="ZA"/>
    <w:rsid w:val="001D0E7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0E7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D0E7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D0E7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D0E70"/>
    <w:pPr>
      <w:ind w:left="851" w:hanging="851"/>
    </w:pPr>
  </w:style>
  <w:style w:type="paragraph" w:customStyle="1" w:styleId="ZH">
    <w:name w:val="ZH"/>
    <w:rsid w:val="001D0E70"/>
    <w:pPr>
      <w:framePr w:wrap="notBeside" w:vAnchor="page" w:hAnchor="margin" w:xAlign="center" w:y="6805"/>
      <w:widowControl w:val="0"/>
    </w:pPr>
    <w:rPr>
      <w:rFonts w:ascii="Arial" w:hAnsi="Arial"/>
      <w:noProof/>
      <w:lang w:eastAsia="en-US"/>
    </w:rPr>
  </w:style>
  <w:style w:type="paragraph" w:customStyle="1" w:styleId="TF">
    <w:name w:val="TF"/>
    <w:basedOn w:val="TH"/>
    <w:rsid w:val="001D0E70"/>
    <w:pPr>
      <w:keepNext w:val="0"/>
      <w:spacing w:before="0" w:after="240"/>
    </w:pPr>
  </w:style>
  <w:style w:type="paragraph" w:customStyle="1" w:styleId="ZG">
    <w:name w:val="ZG"/>
    <w:rsid w:val="001D0E70"/>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1D0E70"/>
    <w:pPr>
      <w:ind w:left="851" w:hanging="284"/>
    </w:pPr>
  </w:style>
  <w:style w:type="paragraph" w:customStyle="1" w:styleId="B3">
    <w:name w:val="B3"/>
    <w:basedOn w:val="Normal"/>
    <w:rsid w:val="001D0E70"/>
    <w:pPr>
      <w:ind w:left="1135" w:hanging="284"/>
    </w:pPr>
  </w:style>
  <w:style w:type="paragraph" w:customStyle="1" w:styleId="B4">
    <w:name w:val="B4"/>
    <w:basedOn w:val="Normal"/>
    <w:rsid w:val="001D0E70"/>
    <w:pPr>
      <w:ind w:left="1418" w:hanging="284"/>
    </w:pPr>
  </w:style>
  <w:style w:type="paragraph" w:customStyle="1" w:styleId="B5">
    <w:name w:val="B5"/>
    <w:basedOn w:val="Normal"/>
    <w:rsid w:val="001D0E70"/>
    <w:pPr>
      <w:ind w:left="1702" w:hanging="284"/>
    </w:pPr>
  </w:style>
  <w:style w:type="paragraph" w:customStyle="1" w:styleId="ZTD">
    <w:name w:val="ZTD"/>
    <w:basedOn w:val="ZB"/>
    <w:rsid w:val="001D0E70"/>
    <w:pPr>
      <w:framePr w:hRule="auto" w:wrap="notBeside" w:y="852"/>
    </w:pPr>
    <w:rPr>
      <w:i w:val="0"/>
      <w:sz w:val="40"/>
    </w:rPr>
  </w:style>
  <w:style w:type="paragraph" w:customStyle="1" w:styleId="ZV">
    <w:name w:val="ZV"/>
    <w:basedOn w:val="ZU"/>
    <w:rsid w:val="001D0E70"/>
    <w:pPr>
      <w:framePr w:wrap="notBeside" w:y="16161"/>
    </w:pPr>
  </w:style>
  <w:style w:type="paragraph" w:customStyle="1" w:styleId="TAJ">
    <w:name w:val="TAJ"/>
    <w:basedOn w:val="TH"/>
    <w:rsid w:val="001D0E70"/>
  </w:style>
  <w:style w:type="paragraph" w:customStyle="1" w:styleId="Guidance">
    <w:name w:val="Guidance"/>
    <w:basedOn w:val="Normal"/>
    <w:rsid w:val="001D0E70"/>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27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27689"/>
    <w:pPr>
      <w:spacing w:before="60" w:after="0"/>
      <w:ind w:left="1259" w:hanging="1259"/>
    </w:pPr>
    <w:rPr>
      <w:rFonts w:ascii="Arial" w:hAnsi="Arial"/>
      <w:noProof/>
      <w:szCs w:val="24"/>
      <w:lang w:eastAsia="en-GB"/>
    </w:rPr>
  </w:style>
  <w:style w:type="paragraph" w:customStyle="1" w:styleId="Doc-text2">
    <w:name w:val="Doc-text2"/>
    <w:basedOn w:val="Normal"/>
    <w:link w:val="Doc-text2Char"/>
    <w:qFormat/>
    <w:rsid w:val="00A2768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27689"/>
    <w:rPr>
      <w:rFonts w:ascii="Arial" w:eastAsia="MS Mincho" w:hAnsi="Arial"/>
      <w:szCs w:val="24"/>
    </w:rPr>
  </w:style>
  <w:style w:type="character" w:customStyle="1" w:styleId="Doc-titleChar">
    <w:name w:val="Doc-title Char"/>
    <w:link w:val="Doc-title"/>
    <w:rsid w:val="00A27689"/>
    <w:rPr>
      <w:rFonts w:ascii="Arial" w:eastAsia="MS Mincho" w:hAnsi="Arial"/>
      <w:noProof/>
      <w:szCs w:val="24"/>
    </w:rPr>
  </w:style>
  <w:style w:type="paragraph" w:customStyle="1" w:styleId="EmailDiscussion">
    <w:name w:val="EmailDiscussion"/>
    <w:basedOn w:val="Normal"/>
    <w:next w:val="EmailDiscussion2"/>
    <w:link w:val="EmailDiscussionChar"/>
    <w:rsid w:val="00A27689"/>
    <w:pPr>
      <w:numPr>
        <w:numId w:val="5"/>
      </w:numPr>
      <w:spacing w:before="40" w:after="0"/>
    </w:pPr>
    <w:rPr>
      <w:rFonts w:ascii="Arial" w:hAnsi="Arial"/>
      <w:b/>
      <w:szCs w:val="24"/>
      <w:lang w:eastAsia="en-GB"/>
    </w:rPr>
  </w:style>
  <w:style w:type="paragraph" w:customStyle="1" w:styleId="EmailDiscussion2">
    <w:name w:val="EmailDiscussion2"/>
    <w:basedOn w:val="Doc-text2"/>
    <w:qFormat/>
    <w:rsid w:val="00A27689"/>
  </w:style>
  <w:style w:type="character" w:customStyle="1" w:styleId="EmailDiscussionChar">
    <w:name w:val="EmailDiscussion Char"/>
    <w:link w:val="EmailDiscussion"/>
    <w:rsid w:val="00A27689"/>
    <w:rPr>
      <w:rFonts w:ascii="Arial" w:eastAsia="MS Mincho" w:hAnsi="Arial"/>
      <w:b/>
      <w:szCs w:val="24"/>
    </w:rPr>
  </w:style>
  <w:style w:type="character" w:styleId="FollowedHyperlink">
    <w:name w:val="FollowedHyperlink"/>
    <w:basedOn w:val="DefaultParagraphFont"/>
    <w:rsid w:val="00A66E3E"/>
    <w:rPr>
      <w:color w:val="954F72" w:themeColor="followedHyperlink"/>
      <w:u w:val="single"/>
    </w:rPr>
  </w:style>
  <w:style w:type="character" w:customStyle="1" w:styleId="UnresolvedMention1">
    <w:name w:val="Unresolved Mention1"/>
    <w:basedOn w:val="DefaultParagraphFont"/>
    <w:rsid w:val="005B5A58"/>
    <w:rPr>
      <w:color w:val="808080"/>
      <w:shd w:val="clear" w:color="auto" w:fill="E6E6E6"/>
    </w:rPr>
  </w:style>
  <w:style w:type="character" w:customStyle="1" w:styleId="PLChar">
    <w:name w:val="PL Char"/>
    <w:link w:val="PL"/>
    <w:qFormat/>
    <w:rsid w:val="004C49DB"/>
    <w:rPr>
      <w:rFonts w:ascii="Courier New" w:hAnsi="Courier New"/>
      <w:noProof/>
      <w:sz w:val="16"/>
      <w:lang w:eastAsia="en-US"/>
    </w:rPr>
  </w:style>
  <w:style w:type="paragraph" w:styleId="NormalWeb">
    <w:name w:val="Normal (Web)"/>
    <w:basedOn w:val="Normal"/>
    <w:uiPriority w:val="99"/>
    <w:unhideWhenUsed/>
    <w:rsid w:val="0089051A"/>
    <w:pPr>
      <w:spacing w:before="100" w:beforeAutospacing="1" w:after="100" w:afterAutospacing="1"/>
    </w:pPr>
    <w:rPr>
      <w:rFonts w:eastAsia="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92515">
      <w:bodyDiv w:val="1"/>
      <w:marLeft w:val="0"/>
      <w:marRight w:val="0"/>
      <w:marTop w:val="0"/>
      <w:marBottom w:val="0"/>
      <w:divBdr>
        <w:top w:val="none" w:sz="0" w:space="0" w:color="auto"/>
        <w:left w:val="none" w:sz="0" w:space="0" w:color="auto"/>
        <w:bottom w:val="none" w:sz="0" w:space="0" w:color="auto"/>
        <w:right w:val="none" w:sz="0" w:space="0" w:color="auto"/>
      </w:divBdr>
      <w:divsChild>
        <w:div w:id="641157743">
          <w:marLeft w:val="446"/>
          <w:marRight w:val="0"/>
          <w:marTop w:val="0"/>
          <w:marBottom w:val="120"/>
          <w:divBdr>
            <w:top w:val="none" w:sz="0" w:space="0" w:color="auto"/>
            <w:left w:val="none" w:sz="0" w:space="0" w:color="auto"/>
            <w:bottom w:val="none" w:sz="0" w:space="0" w:color="auto"/>
            <w:right w:val="none" w:sz="0" w:space="0" w:color="auto"/>
          </w:divBdr>
        </w:div>
      </w:divsChild>
    </w:div>
    <w:div w:id="7597161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837249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1bis/Docs/R2-1804610.zip" TargetMode="External"/><Relationship Id="rId13" Type="http://schemas.openxmlformats.org/officeDocument/2006/relationships/hyperlink" Target="http://www.3gpp.org/ftp/tsg_ran/WG2_RL2/TSGR2_101bis/Docs/R2-1806390.zip" TargetMode="External"/><Relationship Id="rId18" Type="http://schemas.openxmlformats.org/officeDocument/2006/relationships/hyperlink" Target="http://www.3gpp.org/ftp/Specs/html-info/38300.htm" TargetMode="External"/><Relationship Id="rId26" Type="http://schemas.openxmlformats.org/officeDocument/2006/relationships/hyperlink" Target="http://www.3gpp.org/ftp/tsg_ran/WG2_RL2/TSGR2_101bis/Docs/R2-1806384.zip" TargetMode="External"/><Relationship Id="rId3" Type="http://schemas.openxmlformats.org/officeDocument/2006/relationships/styles" Target="styles.xml"/><Relationship Id="rId21" Type="http://schemas.openxmlformats.org/officeDocument/2006/relationships/hyperlink" Target="http://www.3gpp.org/ftp/Specs/html-info/38331.htm" TargetMode="External"/><Relationship Id="rId7" Type="http://schemas.openxmlformats.org/officeDocument/2006/relationships/endnotes" Target="endnotes.xml"/><Relationship Id="rId12" Type="http://schemas.openxmlformats.org/officeDocument/2006/relationships/hyperlink" Target="http://www.3gpp.org/ftp/tsg_ran/WG2_RL2/TSGR2_101bis/Docs/R2-1806390.zip" TargetMode="External"/><Relationship Id="rId17" Type="http://schemas.openxmlformats.org/officeDocument/2006/relationships/hyperlink" Target="http://www.3gpp.org/ftp/tsg_ran/WG2_RL2/TSGR2_101bis/Docs/R2-1806503.zip" TargetMode="External"/><Relationship Id="rId25" Type="http://schemas.openxmlformats.org/officeDocument/2006/relationships/hyperlink" Target="http://www.3gpp.org/ftp/Specs/html-info/38331.htm" TargetMode="External"/><Relationship Id="rId2" Type="http://schemas.openxmlformats.org/officeDocument/2006/relationships/numbering" Target="numbering.xml"/><Relationship Id="rId16" Type="http://schemas.openxmlformats.org/officeDocument/2006/relationships/hyperlink" Target="http://www.3gpp.org/ftp/tsg_ran/WG2_RL2/TSGR2_101bis/Docs/R2-1806503.zip" TargetMode="External"/><Relationship Id="rId20" Type="http://schemas.openxmlformats.org/officeDocument/2006/relationships/hyperlink" Target="http://www.3gpp.org/ftp/Specs/html-info/38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1bis/Docs/R2-1804370.zip" TargetMode="External"/><Relationship Id="rId24" Type="http://schemas.openxmlformats.org/officeDocument/2006/relationships/hyperlink" Target="http://www.3gpp.org/ftp/Specs/html-info/38133.htm" TargetMode="External"/><Relationship Id="rId5" Type="http://schemas.openxmlformats.org/officeDocument/2006/relationships/webSettings" Target="webSettings.xml"/><Relationship Id="rId15" Type="http://schemas.openxmlformats.org/officeDocument/2006/relationships/hyperlink" Target="http://www.3gpp.org/ftp/tsg_ran/WG2_RL2/TSGR2_101bis/Docs/R2-1806491.zip" TargetMode="External"/><Relationship Id="rId23" Type="http://schemas.openxmlformats.org/officeDocument/2006/relationships/hyperlink" Target="http://www.3gpp.org/ftp/Specs/html-info/38211.htm" TargetMode="External"/><Relationship Id="rId28" Type="http://schemas.openxmlformats.org/officeDocument/2006/relationships/fontTable" Target="fontTable.xml"/><Relationship Id="rId10" Type="http://schemas.openxmlformats.org/officeDocument/2006/relationships/hyperlink" Target="http://www.3gpp.org/ftp/tsg_ran/WG2_RL2/TSGR2_101bis/Docs/R2-1806384.zip" TargetMode="External"/><Relationship Id="rId19" Type="http://schemas.openxmlformats.org/officeDocument/2006/relationships/hyperlink" Target="http://www.3gpp.org/ftp/Specs/html-info/38211.htm" TargetMode="External"/><Relationship Id="rId4" Type="http://schemas.openxmlformats.org/officeDocument/2006/relationships/settings" Target="settings.xml"/><Relationship Id="rId9" Type="http://schemas.openxmlformats.org/officeDocument/2006/relationships/hyperlink" Target="http://www.3gpp.org/ftp/tsg_ran/WG2_RL2/TSGR2_101bis/Docs/R2-1806384.zip" TargetMode="External"/><Relationship Id="rId14" Type="http://schemas.openxmlformats.org/officeDocument/2006/relationships/hyperlink" Target="http://www.3gpp.org/ftp/tsg_ran/WG2_RL2/TSGR2_101bis/Docs/R2-1806491.zip" TargetMode="External"/><Relationship Id="rId22" Type="http://schemas.openxmlformats.org/officeDocument/2006/relationships/hyperlink" Target="http://www.3gpp.org/ftp/Specs/html-info/38133.htm" TargetMode="External"/><Relationship Id="rId27" Type="http://schemas.openxmlformats.org/officeDocument/2006/relationships/hyperlink" Target="http://www.3gpp.org/ftp/Specs/html-info/3833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9AEDA-51F0-0C47-8296-65065CC4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105</TotalTime>
  <Pages>28</Pages>
  <Words>10205</Words>
  <Characters>58170</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68239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YuanY Zhang (张园园)</dc:creator>
  <cp:lastModifiedBy>Sebire, Benoist (Nokia - JP/Tokyo)</cp:lastModifiedBy>
  <cp:revision>8</cp:revision>
  <dcterms:created xsi:type="dcterms:W3CDTF">2018-05-10T05:29:00Z</dcterms:created>
  <dcterms:modified xsi:type="dcterms:W3CDTF">2018-05-11T07:43:00Z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360B3E5537A7BB9A6EE19F4EDDB90C5D1F9C9EF0873988869B3808288C00D7CA</vt:lpwstr>
  </property>
  <property fmtid="{D5CDD505-2E9C-101B-9397-08002B2CF9AE}" pid="2" name="_NewReviewCycle">
    <vt:lpwstr/>
  </property>
  <property fmtid="{D5CDD505-2E9C-101B-9397-08002B2CF9AE}" pid="3" name="TitusGUID">
    <vt:lpwstr>0a5451ed-b1ea-4469-a814-2a6967275953</vt:lpwstr>
  </property>
  <property fmtid="{D5CDD505-2E9C-101B-9397-08002B2CF9AE}" pid="4" name="CTPClassification">
    <vt:lpwstr>CTP_NT</vt:lpwstr>
  </property>
  <property fmtid="{D5CDD505-2E9C-101B-9397-08002B2CF9AE}" pid="5" name="NSCPROP_SA">
    <vt:lpwstr>C:\mySingle\TEMP\DRAFT R2-186861 Email Discussion on CD SSB.docx</vt:lpwstr>
  </property>
</Properties>
</file>